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4E4" w:rsidRDefault="009C01C2" w:rsidP="007B7A57">
      <w:pPr>
        <w:jc w:val="center"/>
      </w:pPr>
      <w:bookmarkStart w:id="0" w:name="_GoBack"/>
      <w:bookmarkEnd w:id="0"/>
      <w:r>
        <w:rPr>
          <w:rFonts w:ascii="Times New Roman" w:hAnsi="Times New Roman" w:cs="Times New Roman"/>
          <w:noProof/>
          <w:sz w:val="24"/>
          <w:szCs w:val="24"/>
        </w:rPr>
        <w:drawing>
          <wp:anchor distT="0" distB="0" distL="114300" distR="114300" simplePos="0" relativeHeight="251661312" behindDoc="1" locked="0" layoutInCell="1" allowOverlap="1" wp14:anchorId="53439FEC" wp14:editId="645B0A4E">
            <wp:simplePos x="0" y="0"/>
            <wp:positionH relativeFrom="column">
              <wp:posOffset>857250</wp:posOffset>
            </wp:positionH>
            <wp:positionV relativeFrom="paragraph">
              <wp:posOffset>46355</wp:posOffset>
            </wp:positionV>
            <wp:extent cx="4243070" cy="2125980"/>
            <wp:effectExtent l="0" t="0" r="5080" b="0"/>
            <wp:wrapTight wrapText="bothSides">
              <wp:wrapPolygon edited="0">
                <wp:start x="5334" y="0"/>
                <wp:lineTo x="4655" y="3097"/>
                <wp:lineTo x="1746" y="5226"/>
                <wp:lineTo x="2230" y="6194"/>
                <wp:lineTo x="3394" y="9290"/>
                <wp:lineTo x="3297" y="12387"/>
                <wp:lineTo x="1649" y="15290"/>
                <wp:lineTo x="1843" y="16645"/>
                <wp:lineTo x="21529" y="16645"/>
                <wp:lineTo x="21529" y="10839"/>
                <wp:lineTo x="20074" y="9290"/>
                <wp:lineTo x="21529" y="9097"/>
                <wp:lineTo x="21529" y="7355"/>
                <wp:lineTo x="9019" y="6194"/>
                <wp:lineTo x="9504" y="5613"/>
                <wp:lineTo x="9213" y="5032"/>
                <wp:lineTo x="6594" y="3097"/>
                <wp:lineTo x="5819" y="0"/>
                <wp:lineTo x="5334" y="0"/>
              </wp:wrapPolygon>
            </wp:wrapTight>
            <wp:docPr id="2" name="Picture 2" descr="FinalNEW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NEW_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3070" cy="2125980"/>
                    </a:xfrm>
                    <a:prstGeom prst="rect">
                      <a:avLst/>
                    </a:prstGeom>
                    <a:noFill/>
                  </pic:spPr>
                </pic:pic>
              </a:graphicData>
            </a:graphic>
            <wp14:sizeRelH relativeFrom="page">
              <wp14:pctWidth>0</wp14:pctWidth>
            </wp14:sizeRelH>
            <wp14:sizeRelV relativeFrom="page">
              <wp14:pctHeight>0</wp14:pctHeight>
            </wp14:sizeRelV>
          </wp:anchor>
        </w:drawing>
      </w:r>
    </w:p>
    <w:p w:rsidR="003734E4" w:rsidRDefault="003734E4" w:rsidP="007B7A57">
      <w:pPr>
        <w:jc w:val="center"/>
      </w:pPr>
    </w:p>
    <w:p w:rsidR="003734E4" w:rsidRDefault="003734E4" w:rsidP="007B7A57">
      <w:pPr>
        <w:jc w:val="center"/>
      </w:pPr>
    </w:p>
    <w:p w:rsidR="003734E4" w:rsidRDefault="003734E4" w:rsidP="007B7A57">
      <w:pPr>
        <w:jc w:val="center"/>
      </w:pPr>
    </w:p>
    <w:p w:rsidR="003734E4" w:rsidRDefault="003734E4" w:rsidP="007B7A57">
      <w:pPr>
        <w:jc w:val="center"/>
      </w:pPr>
    </w:p>
    <w:p w:rsidR="003734E4" w:rsidRDefault="003734E4" w:rsidP="007B7A57">
      <w:pPr>
        <w:jc w:val="center"/>
        <w:rPr>
          <w:sz w:val="4"/>
        </w:rPr>
      </w:pPr>
    </w:p>
    <w:p w:rsidR="009C01C2" w:rsidRDefault="009C01C2" w:rsidP="007B7A57">
      <w:pPr>
        <w:jc w:val="center"/>
        <w:rPr>
          <w:sz w:val="4"/>
        </w:rPr>
      </w:pPr>
    </w:p>
    <w:p w:rsidR="009C01C2" w:rsidRDefault="009C01C2" w:rsidP="007B7A57">
      <w:pPr>
        <w:jc w:val="center"/>
        <w:rPr>
          <w:sz w:val="4"/>
        </w:rPr>
      </w:pPr>
    </w:p>
    <w:p w:rsidR="009C01C2" w:rsidRPr="006F5A1A" w:rsidRDefault="009C01C2" w:rsidP="007B7A57">
      <w:pPr>
        <w:jc w:val="center"/>
        <w:rPr>
          <w:sz w:val="4"/>
        </w:rPr>
      </w:pPr>
    </w:p>
    <w:p w:rsidR="003734E4" w:rsidRDefault="009C01C2" w:rsidP="007B7A57">
      <w:pPr>
        <w:jc w:val="center"/>
        <w:rPr>
          <w:rFonts w:ascii="Times New Roman" w:hAnsi="Times New Roman" w:cs="Times New Roman"/>
          <w:b/>
          <w:color w:val="000000" w:themeColor="text1"/>
          <w:sz w:val="56"/>
          <w:szCs w:val="28"/>
        </w:rPr>
      </w:pPr>
      <w:r>
        <w:rPr>
          <w:rFonts w:ascii="Times New Roman" w:hAnsi="Times New Roman" w:cs="Times New Roman"/>
          <w:b/>
          <w:color w:val="000000" w:themeColor="text1"/>
          <w:sz w:val="56"/>
          <w:szCs w:val="28"/>
        </w:rPr>
        <w:t xml:space="preserve">Regional </w:t>
      </w:r>
      <w:r w:rsidR="003734E4" w:rsidRPr="006F5A1A">
        <w:rPr>
          <w:rFonts w:ascii="Times New Roman" w:hAnsi="Times New Roman" w:cs="Times New Roman"/>
          <w:b/>
          <w:color w:val="000000" w:themeColor="text1"/>
          <w:sz w:val="56"/>
          <w:szCs w:val="28"/>
        </w:rPr>
        <w:t>Stroke System Plan</w:t>
      </w:r>
    </w:p>
    <w:p w:rsidR="00037471" w:rsidRPr="00037471" w:rsidRDefault="00037471" w:rsidP="007B7A57">
      <w:pPr>
        <w:jc w:val="center"/>
        <w:rPr>
          <w:rFonts w:ascii="Times New Roman" w:hAnsi="Times New Roman" w:cs="Times New Roman"/>
          <w:b/>
          <w:color w:val="000000" w:themeColor="text1"/>
          <w:sz w:val="44"/>
          <w:szCs w:val="44"/>
        </w:rPr>
      </w:pPr>
      <w:r w:rsidRPr="00037471">
        <w:rPr>
          <w:rFonts w:ascii="Times New Roman" w:hAnsi="Times New Roman" w:cs="Times New Roman"/>
          <w:b/>
          <w:color w:val="000000" w:themeColor="text1"/>
          <w:sz w:val="44"/>
          <w:szCs w:val="44"/>
        </w:rPr>
        <w:t>[Trauma Service Area O]</w:t>
      </w:r>
    </w:p>
    <w:p w:rsidR="003734E4" w:rsidRDefault="003734E4" w:rsidP="007B7A57">
      <w:pPr>
        <w:jc w:val="center"/>
      </w:pPr>
    </w:p>
    <w:p w:rsidR="009C01C2" w:rsidRDefault="009C01C2" w:rsidP="007B7A57">
      <w:pPr>
        <w:jc w:val="center"/>
      </w:pPr>
    </w:p>
    <w:p w:rsidR="003734E4" w:rsidRPr="006F5A1A" w:rsidRDefault="003734E4" w:rsidP="006F5A1A">
      <w:pPr>
        <w:spacing w:after="0"/>
        <w:jc w:val="center"/>
        <w:rPr>
          <w:rFonts w:ascii="Times New Roman" w:hAnsi="Times New Roman" w:cs="Times New Roman"/>
        </w:rPr>
      </w:pPr>
      <w:r w:rsidRPr="006F5A1A">
        <w:rPr>
          <w:rFonts w:ascii="Times New Roman" w:hAnsi="Times New Roman" w:cs="Times New Roman"/>
        </w:rPr>
        <w:t>4100 Ed Bluestein Blvd</w:t>
      </w:r>
    </w:p>
    <w:p w:rsidR="003734E4" w:rsidRPr="006F5A1A" w:rsidRDefault="003734E4" w:rsidP="006F5A1A">
      <w:pPr>
        <w:spacing w:after="0"/>
        <w:jc w:val="center"/>
        <w:rPr>
          <w:rFonts w:ascii="Times New Roman" w:hAnsi="Times New Roman" w:cs="Times New Roman"/>
        </w:rPr>
      </w:pPr>
      <w:r w:rsidRPr="006F5A1A">
        <w:rPr>
          <w:rFonts w:ascii="Times New Roman" w:hAnsi="Times New Roman" w:cs="Times New Roman"/>
        </w:rPr>
        <w:t>Suite 200</w:t>
      </w:r>
    </w:p>
    <w:p w:rsidR="003734E4" w:rsidRPr="006F5A1A" w:rsidRDefault="003734E4" w:rsidP="006F5A1A">
      <w:pPr>
        <w:spacing w:after="0"/>
        <w:jc w:val="center"/>
        <w:rPr>
          <w:rFonts w:ascii="Times New Roman" w:hAnsi="Times New Roman" w:cs="Times New Roman"/>
        </w:rPr>
      </w:pPr>
      <w:r w:rsidRPr="006F5A1A">
        <w:rPr>
          <w:rFonts w:ascii="Times New Roman" w:hAnsi="Times New Roman" w:cs="Times New Roman"/>
        </w:rPr>
        <w:t>Austin, TX 78721</w:t>
      </w:r>
    </w:p>
    <w:p w:rsidR="003734E4" w:rsidRDefault="003734E4" w:rsidP="006F5A1A">
      <w:pPr>
        <w:spacing w:after="0"/>
        <w:jc w:val="center"/>
        <w:rPr>
          <w:rFonts w:ascii="Times New Roman" w:hAnsi="Times New Roman" w:cs="Times New Roman"/>
        </w:rPr>
      </w:pPr>
    </w:p>
    <w:p w:rsidR="0021488C" w:rsidRDefault="0021488C" w:rsidP="006F5A1A">
      <w:pPr>
        <w:spacing w:after="0"/>
        <w:jc w:val="center"/>
        <w:rPr>
          <w:rFonts w:ascii="Times New Roman" w:hAnsi="Times New Roman" w:cs="Times New Roman"/>
        </w:rPr>
      </w:pPr>
    </w:p>
    <w:p w:rsidR="00F50CBD" w:rsidRDefault="00F50CBD" w:rsidP="006F5A1A">
      <w:pPr>
        <w:spacing w:after="0"/>
        <w:jc w:val="center"/>
        <w:rPr>
          <w:rFonts w:ascii="Times New Roman" w:hAnsi="Times New Roman" w:cs="Times New Roman"/>
        </w:rPr>
      </w:pPr>
    </w:p>
    <w:p w:rsidR="003734E4" w:rsidRDefault="003734E4" w:rsidP="006F5A1A">
      <w:pPr>
        <w:spacing w:after="0"/>
        <w:jc w:val="center"/>
        <w:rPr>
          <w:rFonts w:ascii="Times New Roman" w:hAnsi="Times New Roman" w:cs="Times New Roman"/>
        </w:rPr>
      </w:pPr>
      <w:r w:rsidRPr="006F5A1A">
        <w:rPr>
          <w:rFonts w:ascii="Times New Roman" w:hAnsi="Times New Roman" w:cs="Times New Roman"/>
        </w:rPr>
        <w:t>Email: administrator@catrac.org</w:t>
      </w:r>
    </w:p>
    <w:p w:rsidR="003734E4" w:rsidRDefault="003734E4" w:rsidP="006F5A1A">
      <w:pPr>
        <w:spacing w:after="0"/>
        <w:jc w:val="center"/>
        <w:rPr>
          <w:rFonts w:ascii="Times New Roman" w:hAnsi="Times New Roman" w:cs="Times New Roman"/>
        </w:rPr>
      </w:pPr>
    </w:p>
    <w:p w:rsidR="0021488C" w:rsidRDefault="0021488C" w:rsidP="006F5A1A">
      <w:pPr>
        <w:spacing w:after="0"/>
        <w:jc w:val="center"/>
        <w:rPr>
          <w:rFonts w:ascii="Times New Roman" w:hAnsi="Times New Roman" w:cs="Times New Roman"/>
        </w:rPr>
      </w:pPr>
    </w:p>
    <w:p w:rsidR="0021488C" w:rsidRDefault="0021488C" w:rsidP="006F5A1A">
      <w:pPr>
        <w:spacing w:after="0"/>
        <w:jc w:val="center"/>
        <w:rPr>
          <w:rFonts w:ascii="Times New Roman" w:hAnsi="Times New Roman" w:cs="Times New Roman"/>
        </w:rPr>
      </w:pPr>
    </w:p>
    <w:p w:rsidR="00F50CBD" w:rsidRDefault="00F50CBD" w:rsidP="006F5A1A">
      <w:pPr>
        <w:spacing w:after="0"/>
        <w:jc w:val="center"/>
        <w:rPr>
          <w:rFonts w:ascii="Times New Roman" w:hAnsi="Times New Roman" w:cs="Times New Roman"/>
        </w:rPr>
      </w:pPr>
    </w:p>
    <w:p w:rsidR="0021488C" w:rsidRPr="006F5A1A" w:rsidRDefault="0021488C" w:rsidP="006F5A1A">
      <w:pPr>
        <w:spacing w:after="0"/>
        <w:jc w:val="center"/>
        <w:rPr>
          <w:rFonts w:ascii="Times New Roman" w:hAnsi="Times New Roman" w:cs="Times New Roman"/>
        </w:rPr>
      </w:pPr>
    </w:p>
    <w:p w:rsidR="003734E4" w:rsidRPr="006F5A1A" w:rsidRDefault="003734E4" w:rsidP="006F5A1A">
      <w:pPr>
        <w:spacing w:after="0"/>
        <w:jc w:val="center"/>
        <w:rPr>
          <w:rFonts w:ascii="Times New Roman" w:hAnsi="Times New Roman" w:cs="Times New Roman"/>
        </w:rPr>
      </w:pPr>
      <w:r w:rsidRPr="006F5A1A">
        <w:rPr>
          <w:rFonts w:ascii="Times New Roman" w:hAnsi="Times New Roman" w:cs="Times New Roman"/>
        </w:rPr>
        <w:t xml:space="preserve">Phone: 512-926-6184  </w:t>
      </w:r>
    </w:p>
    <w:p w:rsidR="003734E4" w:rsidRPr="006F5A1A" w:rsidRDefault="003734E4" w:rsidP="006F5A1A">
      <w:pPr>
        <w:spacing w:after="0"/>
        <w:jc w:val="center"/>
        <w:rPr>
          <w:rFonts w:ascii="Times New Roman" w:hAnsi="Times New Roman" w:cs="Times New Roman"/>
        </w:rPr>
      </w:pPr>
      <w:r w:rsidRPr="006F5A1A">
        <w:rPr>
          <w:rFonts w:ascii="Times New Roman" w:hAnsi="Times New Roman" w:cs="Times New Roman"/>
        </w:rPr>
        <w:t>Fax: 512-926-2777</w:t>
      </w:r>
    </w:p>
    <w:p w:rsidR="003734E4" w:rsidRDefault="003734E4" w:rsidP="007B7A57">
      <w:pPr>
        <w:jc w:val="center"/>
      </w:pPr>
    </w:p>
    <w:p w:rsidR="0021488C" w:rsidRDefault="0021488C" w:rsidP="007B7A57">
      <w:pPr>
        <w:jc w:val="center"/>
      </w:pPr>
    </w:p>
    <w:p w:rsidR="003734E4" w:rsidRDefault="003734E4" w:rsidP="007B7A57">
      <w:pPr>
        <w:jc w:val="center"/>
      </w:pPr>
    </w:p>
    <w:p w:rsidR="003734E4" w:rsidRPr="006F5A1A" w:rsidRDefault="003734E4" w:rsidP="006F5A1A">
      <w:pPr>
        <w:spacing w:after="0"/>
        <w:jc w:val="center"/>
        <w:rPr>
          <w:rFonts w:ascii="Times New Roman" w:hAnsi="Times New Roman" w:cs="Times New Roman"/>
        </w:rPr>
      </w:pPr>
      <w:r w:rsidRPr="006F5A1A">
        <w:rPr>
          <w:rFonts w:ascii="Times New Roman" w:hAnsi="Times New Roman" w:cs="Times New Roman"/>
        </w:rPr>
        <w:t>Serving the following counties:</w:t>
      </w:r>
    </w:p>
    <w:p w:rsidR="006409E6" w:rsidRDefault="003734E4" w:rsidP="006409E6">
      <w:pPr>
        <w:spacing w:after="0"/>
        <w:jc w:val="center"/>
      </w:pPr>
      <w:r w:rsidRPr="006F5A1A">
        <w:rPr>
          <w:rFonts w:ascii="Times New Roman" w:hAnsi="Times New Roman" w:cs="Times New Roman"/>
        </w:rPr>
        <w:t>Bastrop, Blanco, Burnet, Caldwell, Fayette, Hays, Lee, Llano, San Saba, Travis &amp; Williamson</w:t>
      </w:r>
      <w:r w:rsidR="006409E6">
        <w:fldChar w:fldCharType="begin"/>
      </w:r>
      <w:r w:rsidR="006409E6">
        <w:instrText xml:space="preserve"> TOC \o "1-1" \h \z </w:instrText>
      </w:r>
      <w:r w:rsidR="006409E6">
        <w:fldChar w:fldCharType="separate"/>
      </w:r>
    </w:p>
    <w:sdt>
      <w:sdtPr>
        <w:rPr>
          <w:rFonts w:asciiTheme="minorHAnsi" w:eastAsiaTheme="minorEastAsia" w:hAnsiTheme="minorHAnsi" w:cstheme="minorBidi"/>
          <w:b w:val="0"/>
          <w:bCs w:val="0"/>
          <w:color w:val="auto"/>
          <w:sz w:val="22"/>
          <w:szCs w:val="22"/>
          <w:lang w:eastAsia="en-US"/>
        </w:rPr>
        <w:id w:val="1265729596"/>
        <w:docPartObj>
          <w:docPartGallery w:val="Table of Contents"/>
          <w:docPartUnique/>
        </w:docPartObj>
      </w:sdtPr>
      <w:sdtEndPr>
        <w:rPr>
          <w:noProof/>
        </w:rPr>
      </w:sdtEndPr>
      <w:sdtContent>
        <w:p w:rsidR="006409E6" w:rsidRDefault="006409E6" w:rsidP="006409E6">
          <w:pPr>
            <w:pStyle w:val="TOCHeading"/>
            <w:jc w:val="center"/>
          </w:pPr>
          <w:r>
            <w:t>Table of Contents</w:t>
          </w:r>
        </w:p>
        <w:p w:rsidR="006409E6" w:rsidRPr="006409E6" w:rsidRDefault="006409E6" w:rsidP="006409E6">
          <w:pPr>
            <w:rPr>
              <w:lang w:eastAsia="ja-JP"/>
            </w:rPr>
          </w:pPr>
        </w:p>
        <w:p w:rsidR="006409E6" w:rsidRDefault="006409E6">
          <w:pPr>
            <w:pStyle w:val="TOC1"/>
            <w:tabs>
              <w:tab w:val="left" w:pos="1020"/>
              <w:tab w:val="right" w:leader="dot" w:pos="10070"/>
            </w:tabs>
            <w:rPr>
              <w:noProof/>
            </w:rPr>
          </w:pPr>
          <w:r>
            <w:fldChar w:fldCharType="begin"/>
          </w:r>
          <w:r>
            <w:instrText xml:space="preserve"> TOC \o "1-3" \h \z \u </w:instrText>
          </w:r>
          <w:r>
            <w:fldChar w:fldCharType="separate"/>
          </w:r>
          <w:hyperlink w:anchor="_Toc482716004" w:history="1">
            <w:r w:rsidRPr="003E72AB">
              <w:rPr>
                <w:rStyle w:val="Hyperlink"/>
                <w:noProof/>
              </w:rPr>
              <w:t>I.</w:t>
            </w:r>
            <w:r>
              <w:rPr>
                <w:noProof/>
              </w:rPr>
              <w:tab/>
            </w:r>
            <w:r w:rsidRPr="003E72AB">
              <w:rPr>
                <w:rStyle w:val="Hyperlink"/>
                <w:noProof/>
              </w:rPr>
              <w:t>INTRODUCTION</w:t>
            </w:r>
            <w:r>
              <w:rPr>
                <w:noProof/>
                <w:webHidden/>
              </w:rPr>
              <w:tab/>
            </w:r>
            <w:r>
              <w:rPr>
                <w:noProof/>
                <w:webHidden/>
              </w:rPr>
              <w:fldChar w:fldCharType="begin"/>
            </w:r>
            <w:r>
              <w:rPr>
                <w:noProof/>
                <w:webHidden/>
              </w:rPr>
              <w:instrText xml:space="preserve"> PAGEREF _Toc482716004 \h </w:instrText>
            </w:r>
            <w:r>
              <w:rPr>
                <w:noProof/>
                <w:webHidden/>
              </w:rPr>
            </w:r>
            <w:r>
              <w:rPr>
                <w:noProof/>
                <w:webHidden/>
              </w:rPr>
              <w:fldChar w:fldCharType="separate"/>
            </w:r>
            <w:r>
              <w:rPr>
                <w:noProof/>
                <w:webHidden/>
              </w:rPr>
              <w:t>2</w:t>
            </w:r>
            <w:r>
              <w:rPr>
                <w:noProof/>
                <w:webHidden/>
              </w:rPr>
              <w:fldChar w:fldCharType="end"/>
            </w:r>
          </w:hyperlink>
        </w:p>
        <w:p w:rsidR="006409E6" w:rsidRDefault="005C074F">
          <w:pPr>
            <w:pStyle w:val="TOC1"/>
            <w:tabs>
              <w:tab w:val="left" w:pos="1020"/>
              <w:tab w:val="right" w:leader="dot" w:pos="10070"/>
            </w:tabs>
            <w:rPr>
              <w:noProof/>
            </w:rPr>
          </w:pPr>
          <w:hyperlink w:anchor="_Toc482716005" w:history="1">
            <w:r w:rsidR="006409E6" w:rsidRPr="003E72AB">
              <w:rPr>
                <w:rStyle w:val="Hyperlink"/>
                <w:noProof/>
              </w:rPr>
              <w:t>II.</w:t>
            </w:r>
            <w:r w:rsidR="006409E6">
              <w:rPr>
                <w:noProof/>
              </w:rPr>
              <w:tab/>
            </w:r>
            <w:r w:rsidR="006409E6" w:rsidRPr="003E72AB">
              <w:rPr>
                <w:rStyle w:val="Hyperlink"/>
                <w:noProof/>
              </w:rPr>
              <w:t>CATRAC STROKE COMMITTEE</w:t>
            </w:r>
            <w:r w:rsidR="006409E6">
              <w:rPr>
                <w:noProof/>
                <w:webHidden/>
              </w:rPr>
              <w:tab/>
            </w:r>
            <w:r w:rsidR="006409E6">
              <w:rPr>
                <w:noProof/>
                <w:webHidden/>
              </w:rPr>
              <w:fldChar w:fldCharType="begin"/>
            </w:r>
            <w:r w:rsidR="006409E6">
              <w:rPr>
                <w:noProof/>
                <w:webHidden/>
              </w:rPr>
              <w:instrText xml:space="preserve"> PAGEREF _Toc482716005 \h </w:instrText>
            </w:r>
            <w:r w:rsidR="006409E6">
              <w:rPr>
                <w:noProof/>
                <w:webHidden/>
              </w:rPr>
            </w:r>
            <w:r w:rsidR="006409E6">
              <w:rPr>
                <w:noProof/>
                <w:webHidden/>
              </w:rPr>
              <w:fldChar w:fldCharType="separate"/>
            </w:r>
            <w:r w:rsidR="006409E6">
              <w:rPr>
                <w:noProof/>
                <w:webHidden/>
              </w:rPr>
              <w:t>2</w:t>
            </w:r>
            <w:r w:rsidR="006409E6">
              <w:rPr>
                <w:noProof/>
                <w:webHidden/>
              </w:rPr>
              <w:fldChar w:fldCharType="end"/>
            </w:r>
          </w:hyperlink>
        </w:p>
        <w:p w:rsidR="006409E6" w:rsidRDefault="005C074F" w:rsidP="006409E6">
          <w:pPr>
            <w:pStyle w:val="TOC2"/>
            <w:rPr>
              <w:noProof/>
              <w:lang w:eastAsia="en-US"/>
            </w:rPr>
          </w:pPr>
          <w:hyperlink w:anchor="_Toc482716006" w:history="1">
            <w:r w:rsidR="006409E6" w:rsidRPr="003E72AB">
              <w:rPr>
                <w:rStyle w:val="Hyperlink"/>
                <w:noProof/>
              </w:rPr>
              <w:t>Mission</w:t>
            </w:r>
            <w:r w:rsidR="006409E6">
              <w:rPr>
                <w:noProof/>
                <w:webHidden/>
              </w:rPr>
              <w:tab/>
            </w:r>
            <w:r w:rsidR="006409E6">
              <w:rPr>
                <w:noProof/>
                <w:webHidden/>
              </w:rPr>
              <w:fldChar w:fldCharType="begin"/>
            </w:r>
            <w:r w:rsidR="006409E6">
              <w:rPr>
                <w:noProof/>
                <w:webHidden/>
              </w:rPr>
              <w:instrText xml:space="preserve"> PAGEREF _Toc482716006 \h </w:instrText>
            </w:r>
            <w:r w:rsidR="006409E6">
              <w:rPr>
                <w:noProof/>
                <w:webHidden/>
              </w:rPr>
            </w:r>
            <w:r w:rsidR="006409E6">
              <w:rPr>
                <w:noProof/>
                <w:webHidden/>
              </w:rPr>
              <w:fldChar w:fldCharType="separate"/>
            </w:r>
            <w:r w:rsidR="006409E6">
              <w:rPr>
                <w:noProof/>
                <w:webHidden/>
              </w:rPr>
              <w:t>2</w:t>
            </w:r>
            <w:r w:rsidR="006409E6">
              <w:rPr>
                <w:noProof/>
                <w:webHidden/>
              </w:rPr>
              <w:fldChar w:fldCharType="end"/>
            </w:r>
          </w:hyperlink>
        </w:p>
        <w:p w:rsidR="006409E6" w:rsidRDefault="005C074F" w:rsidP="006409E6">
          <w:pPr>
            <w:pStyle w:val="TOC2"/>
            <w:rPr>
              <w:noProof/>
              <w:lang w:eastAsia="en-US"/>
            </w:rPr>
          </w:pPr>
          <w:hyperlink w:anchor="_Toc482716007" w:history="1">
            <w:r w:rsidR="006409E6" w:rsidRPr="003E72AB">
              <w:rPr>
                <w:rStyle w:val="Hyperlink"/>
                <w:noProof/>
              </w:rPr>
              <w:t>Vision</w:t>
            </w:r>
            <w:r w:rsidR="006409E6">
              <w:rPr>
                <w:noProof/>
                <w:webHidden/>
              </w:rPr>
              <w:tab/>
            </w:r>
            <w:r w:rsidR="006409E6">
              <w:rPr>
                <w:noProof/>
                <w:webHidden/>
              </w:rPr>
              <w:fldChar w:fldCharType="begin"/>
            </w:r>
            <w:r w:rsidR="006409E6">
              <w:rPr>
                <w:noProof/>
                <w:webHidden/>
              </w:rPr>
              <w:instrText xml:space="preserve"> PAGEREF _Toc482716007 \h </w:instrText>
            </w:r>
            <w:r w:rsidR="006409E6">
              <w:rPr>
                <w:noProof/>
                <w:webHidden/>
              </w:rPr>
            </w:r>
            <w:r w:rsidR="006409E6">
              <w:rPr>
                <w:noProof/>
                <w:webHidden/>
              </w:rPr>
              <w:fldChar w:fldCharType="separate"/>
            </w:r>
            <w:r w:rsidR="006409E6">
              <w:rPr>
                <w:noProof/>
                <w:webHidden/>
              </w:rPr>
              <w:t>3</w:t>
            </w:r>
            <w:r w:rsidR="006409E6">
              <w:rPr>
                <w:noProof/>
                <w:webHidden/>
              </w:rPr>
              <w:fldChar w:fldCharType="end"/>
            </w:r>
          </w:hyperlink>
        </w:p>
        <w:p w:rsidR="006409E6" w:rsidRDefault="005C074F" w:rsidP="006409E6">
          <w:pPr>
            <w:pStyle w:val="TOC2"/>
            <w:rPr>
              <w:noProof/>
              <w:lang w:eastAsia="en-US"/>
            </w:rPr>
          </w:pPr>
          <w:hyperlink w:anchor="_Toc482716008" w:history="1">
            <w:r w:rsidR="006409E6" w:rsidRPr="003E72AB">
              <w:rPr>
                <w:rStyle w:val="Hyperlink"/>
                <w:rFonts w:cs="Times New Roman"/>
                <w:noProof/>
              </w:rPr>
              <w:t>Organization</w:t>
            </w:r>
            <w:r w:rsidR="006409E6">
              <w:rPr>
                <w:noProof/>
                <w:webHidden/>
              </w:rPr>
              <w:tab/>
            </w:r>
            <w:r w:rsidR="006409E6">
              <w:rPr>
                <w:noProof/>
                <w:webHidden/>
              </w:rPr>
              <w:fldChar w:fldCharType="begin"/>
            </w:r>
            <w:r w:rsidR="006409E6">
              <w:rPr>
                <w:noProof/>
                <w:webHidden/>
              </w:rPr>
              <w:instrText xml:space="preserve"> PAGEREF _Toc482716008 \h </w:instrText>
            </w:r>
            <w:r w:rsidR="006409E6">
              <w:rPr>
                <w:noProof/>
                <w:webHidden/>
              </w:rPr>
            </w:r>
            <w:r w:rsidR="006409E6">
              <w:rPr>
                <w:noProof/>
                <w:webHidden/>
              </w:rPr>
              <w:fldChar w:fldCharType="separate"/>
            </w:r>
            <w:r w:rsidR="006409E6">
              <w:rPr>
                <w:noProof/>
                <w:webHidden/>
              </w:rPr>
              <w:t>3</w:t>
            </w:r>
            <w:r w:rsidR="006409E6">
              <w:rPr>
                <w:noProof/>
                <w:webHidden/>
              </w:rPr>
              <w:fldChar w:fldCharType="end"/>
            </w:r>
          </w:hyperlink>
        </w:p>
        <w:p w:rsidR="006409E6" w:rsidRDefault="005C074F" w:rsidP="006409E6">
          <w:pPr>
            <w:pStyle w:val="TOC2"/>
            <w:rPr>
              <w:noProof/>
              <w:lang w:eastAsia="en-US"/>
            </w:rPr>
          </w:pPr>
          <w:hyperlink w:anchor="_Toc482716009" w:history="1">
            <w:r w:rsidR="006409E6" w:rsidRPr="003E72AB">
              <w:rPr>
                <w:rStyle w:val="Hyperlink"/>
                <w:noProof/>
              </w:rPr>
              <w:t>Regional Stroke Plan</w:t>
            </w:r>
            <w:r w:rsidR="006409E6">
              <w:rPr>
                <w:noProof/>
                <w:webHidden/>
              </w:rPr>
              <w:tab/>
            </w:r>
            <w:r w:rsidR="006409E6">
              <w:rPr>
                <w:noProof/>
                <w:webHidden/>
              </w:rPr>
              <w:fldChar w:fldCharType="begin"/>
            </w:r>
            <w:r w:rsidR="006409E6">
              <w:rPr>
                <w:noProof/>
                <w:webHidden/>
              </w:rPr>
              <w:instrText xml:space="preserve"> PAGEREF _Toc482716009 \h </w:instrText>
            </w:r>
            <w:r w:rsidR="006409E6">
              <w:rPr>
                <w:noProof/>
                <w:webHidden/>
              </w:rPr>
            </w:r>
            <w:r w:rsidR="006409E6">
              <w:rPr>
                <w:noProof/>
                <w:webHidden/>
              </w:rPr>
              <w:fldChar w:fldCharType="separate"/>
            </w:r>
            <w:r w:rsidR="006409E6">
              <w:rPr>
                <w:noProof/>
                <w:webHidden/>
              </w:rPr>
              <w:t>3</w:t>
            </w:r>
            <w:r w:rsidR="006409E6">
              <w:rPr>
                <w:noProof/>
                <w:webHidden/>
              </w:rPr>
              <w:fldChar w:fldCharType="end"/>
            </w:r>
          </w:hyperlink>
        </w:p>
        <w:p w:rsidR="006409E6" w:rsidRDefault="005C074F">
          <w:pPr>
            <w:pStyle w:val="TOC1"/>
            <w:tabs>
              <w:tab w:val="left" w:pos="1020"/>
              <w:tab w:val="right" w:leader="dot" w:pos="10070"/>
            </w:tabs>
            <w:rPr>
              <w:noProof/>
            </w:rPr>
          </w:pPr>
          <w:hyperlink w:anchor="_Toc482716010" w:history="1">
            <w:r w:rsidR="006409E6" w:rsidRPr="003E72AB">
              <w:rPr>
                <w:rStyle w:val="Hyperlink"/>
                <w:noProof/>
              </w:rPr>
              <w:t>III.</w:t>
            </w:r>
            <w:r w:rsidR="006409E6">
              <w:rPr>
                <w:noProof/>
              </w:rPr>
              <w:tab/>
            </w:r>
            <w:r w:rsidR="006409E6" w:rsidRPr="003E72AB">
              <w:rPr>
                <w:rStyle w:val="Hyperlink"/>
                <w:noProof/>
              </w:rPr>
              <w:t>STROKE SYSTEM OF CARE GOALS</w:t>
            </w:r>
            <w:r w:rsidR="006409E6">
              <w:rPr>
                <w:noProof/>
                <w:webHidden/>
              </w:rPr>
              <w:tab/>
            </w:r>
            <w:r w:rsidR="006409E6">
              <w:rPr>
                <w:noProof/>
                <w:webHidden/>
              </w:rPr>
              <w:fldChar w:fldCharType="begin"/>
            </w:r>
            <w:r w:rsidR="006409E6">
              <w:rPr>
                <w:noProof/>
                <w:webHidden/>
              </w:rPr>
              <w:instrText xml:space="preserve"> PAGEREF _Toc482716010 \h </w:instrText>
            </w:r>
            <w:r w:rsidR="006409E6">
              <w:rPr>
                <w:noProof/>
                <w:webHidden/>
              </w:rPr>
            </w:r>
            <w:r w:rsidR="006409E6">
              <w:rPr>
                <w:noProof/>
                <w:webHidden/>
              </w:rPr>
              <w:fldChar w:fldCharType="separate"/>
            </w:r>
            <w:r w:rsidR="006409E6">
              <w:rPr>
                <w:noProof/>
                <w:webHidden/>
              </w:rPr>
              <w:t>3</w:t>
            </w:r>
            <w:r w:rsidR="006409E6">
              <w:rPr>
                <w:noProof/>
                <w:webHidden/>
              </w:rPr>
              <w:fldChar w:fldCharType="end"/>
            </w:r>
          </w:hyperlink>
        </w:p>
        <w:p w:rsidR="006409E6" w:rsidRDefault="005C074F">
          <w:pPr>
            <w:pStyle w:val="TOC1"/>
            <w:tabs>
              <w:tab w:val="left" w:pos="1020"/>
              <w:tab w:val="right" w:leader="dot" w:pos="10070"/>
            </w:tabs>
            <w:rPr>
              <w:noProof/>
            </w:rPr>
          </w:pPr>
          <w:hyperlink w:anchor="_Toc482716011" w:history="1">
            <w:r w:rsidR="006409E6" w:rsidRPr="003E72AB">
              <w:rPr>
                <w:rStyle w:val="Hyperlink"/>
                <w:noProof/>
              </w:rPr>
              <w:t>IV.</w:t>
            </w:r>
            <w:r w:rsidR="006409E6">
              <w:rPr>
                <w:noProof/>
              </w:rPr>
              <w:tab/>
            </w:r>
            <w:r w:rsidR="006409E6" w:rsidRPr="003E72AB">
              <w:rPr>
                <w:rStyle w:val="Hyperlink"/>
                <w:noProof/>
              </w:rPr>
              <w:t>STROKE DESIGNATION</w:t>
            </w:r>
            <w:r w:rsidR="006409E6">
              <w:rPr>
                <w:noProof/>
                <w:webHidden/>
              </w:rPr>
              <w:tab/>
            </w:r>
            <w:r w:rsidR="006409E6">
              <w:rPr>
                <w:noProof/>
                <w:webHidden/>
              </w:rPr>
              <w:fldChar w:fldCharType="begin"/>
            </w:r>
            <w:r w:rsidR="006409E6">
              <w:rPr>
                <w:noProof/>
                <w:webHidden/>
              </w:rPr>
              <w:instrText xml:space="preserve"> PAGEREF _Toc482716011 \h </w:instrText>
            </w:r>
            <w:r w:rsidR="006409E6">
              <w:rPr>
                <w:noProof/>
                <w:webHidden/>
              </w:rPr>
            </w:r>
            <w:r w:rsidR="006409E6">
              <w:rPr>
                <w:noProof/>
                <w:webHidden/>
              </w:rPr>
              <w:fldChar w:fldCharType="separate"/>
            </w:r>
            <w:r w:rsidR="006409E6">
              <w:rPr>
                <w:noProof/>
                <w:webHidden/>
              </w:rPr>
              <w:t>4</w:t>
            </w:r>
            <w:r w:rsidR="006409E6">
              <w:rPr>
                <w:noProof/>
                <w:webHidden/>
              </w:rPr>
              <w:fldChar w:fldCharType="end"/>
            </w:r>
          </w:hyperlink>
        </w:p>
        <w:p w:rsidR="006409E6" w:rsidRDefault="005C074F" w:rsidP="006409E6">
          <w:pPr>
            <w:pStyle w:val="TOC2"/>
            <w:numPr>
              <w:ilvl w:val="0"/>
              <w:numId w:val="36"/>
            </w:numPr>
            <w:rPr>
              <w:noProof/>
              <w:lang w:eastAsia="en-US"/>
            </w:rPr>
          </w:pPr>
          <w:hyperlink w:anchor="_Toc482716012" w:history="1">
            <w:r w:rsidR="006409E6" w:rsidRPr="003E72AB">
              <w:rPr>
                <w:rStyle w:val="Hyperlink"/>
                <w:noProof/>
              </w:rPr>
              <w:t>CATRAC Stroke Facility Participation</w:t>
            </w:r>
            <w:r w:rsidR="006409E6">
              <w:rPr>
                <w:noProof/>
                <w:webHidden/>
              </w:rPr>
              <w:tab/>
            </w:r>
            <w:r w:rsidR="006409E6">
              <w:rPr>
                <w:noProof/>
                <w:webHidden/>
              </w:rPr>
              <w:fldChar w:fldCharType="begin"/>
            </w:r>
            <w:r w:rsidR="006409E6">
              <w:rPr>
                <w:noProof/>
                <w:webHidden/>
              </w:rPr>
              <w:instrText xml:space="preserve"> PAGEREF _Toc482716012 \h </w:instrText>
            </w:r>
            <w:r w:rsidR="006409E6">
              <w:rPr>
                <w:noProof/>
                <w:webHidden/>
              </w:rPr>
            </w:r>
            <w:r w:rsidR="006409E6">
              <w:rPr>
                <w:noProof/>
                <w:webHidden/>
              </w:rPr>
              <w:fldChar w:fldCharType="separate"/>
            </w:r>
            <w:r w:rsidR="006409E6">
              <w:rPr>
                <w:noProof/>
                <w:webHidden/>
              </w:rPr>
              <w:t>4</w:t>
            </w:r>
            <w:r w:rsidR="006409E6">
              <w:rPr>
                <w:noProof/>
                <w:webHidden/>
              </w:rPr>
              <w:fldChar w:fldCharType="end"/>
            </w:r>
          </w:hyperlink>
        </w:p>
        <w:p w:rsidR="006409E6" w:rsidRDefault="005C074F" w:rsidP="006409E6">
          <w:pPr>
            <w:pStyle w:val="TOC2"/>
            <w:rPr>
              <w:noProof/>
              <w:lang w:eastAsia="en-US"/>
            </w:rPr>
          </w:pPr>
          <w:hyperlink w:anchor="_Toc482716013" w:history="1">
            <w:r w:rsidR="006409E6" w:rsidRPr="003E72AB">
              <w:rPr>
                <w:rStyle w:val="Hyperlink"/>
                <w:noProof/>
              </w:rPr>
              <w:t>Public Awareness/Stroke Prevention</w:t>
            </w:r>
            <w:r w:rsidR="006409E6">
              <w:rPr>
                <w:noProof/>
                <w:webHidden/>
              </w:rPr>
              <w:tab/>
            </w:r>
            <w:r w:rsidR="006409E6">
              <w:rPr>
                <w:noProof/>
                <w:webHidden/>
              </w:rPr>
              <w:fldChar w:fldCharType="begin"/>
            </w:r>
            <w:r w:rsidR="006409E6">
              <w:rPr>
                <w:noProof/>
                <w:webHidden/>
              </w:rPr>
              <w:instrText xml:space="preserve"> PAGEREF _Toc482716013 \h </w:instrText>
            </w:r>
            <w:r w:rsidR="006409E6">
              <w:rPr>
                <w:noProof/>
                <w:webHidden/>
              </w:rPr>
            </w:r>
            <w:r w:rsidR="006409E6">
              <w:rPr>
                <w:noProof/>
                <w:webHidden/>
              </w:rPr>
              <w:fldChar w:fldCharType="separate"/>
            </w:r>
            <w:r w:rsidR="006409E6">
              <w:rPr>
                <w:noProof/>
                <w:webHidden/>
              </w:rPr>
              <w:t>4</w:t>
            </w:r>
            <w:r w:rsidR="006409E6">
              <w:rPr>
                <w:noProof/>
                <w:webHidden/>
              </w:rPr>
              <w:fldChar w:fldCharType="end"/>
            </w:r>
          </w:hyperlink>
        </w:p>
        <w:p w:rsidR="006409E6" w:rsidRDefault="005C074F">
          <w:pPr>
            <w:pStyle w:val="TOC1"/>
            <w:tabs>
              <w:tab w:val="left" w:pos="1020"/>
              <w:tab w:val="right" w:leader="dot" w:pos="10070"/>
            </w:tabs>
            <w:rPr>
              <w:noProof/>
            </w:rPr>
          </w:pPr>
          <w:hyperlink w:anchor="_Toc482716014" w:history="1">
            <w:r w:rsidR="006409E6" w:rsidRPr="003E72AB">
              <w:rPr>
                <w:rStyle w:val="Hyperlink"/>
                <w:noProof/>
              </w:rPr>
              <w:t>V.</w:t>
            </w:r>
            <w:r w:rsidR="006409E6">
              <w:rPr>
                <w:noProof/>
              </w:rPr>
              <w:tab/>
            </w:r>
            <w:r w:rsidR="006409E6" w:rsidRPr="003E72AB">
              <w:rPr>
                <w:rStyle w:val="Hyperlink"/>
                <w:noProof/>
              </w:rPr>
              <w:t>REGIONAL TRANSPORT GUIDELINES</w:t>
            </w:r>
            <w:r w:rsidR="006409E6">
              <w:rPr>
                <w:noProof/>
                <w:webHidden/>
              </w:rPr>
              <w:tab/>
            </w:r>
            <w:r w:rsidR="006409E6">
              <w:rPr>
                <w:noProof/>
                <w:webHidden/>
              </w:rPr>
              <w:fldChar w:fldCharType="begin"/>
            </w:r>
            <w:r w:rsidR="006409E6">
              <w:rPr>
                <w:noProof/>
                <w:webHidden/>
              </w:rPr>
              <w:instrText xml:space="preserve"> PAGEREF _Toc482716014 \h </w:instrText>
            </w:r>
            <w:r w:rsidR="006409E6">
              <w:rPr>
                <w:noProof/>
                <w:webHidden/>
              </w:rPr>
            </w:r>
            <w:r w:rsidR="006409E6">
              <w:rPr>
                <w:noProof/>
                <w:webHidden/>
              </w:rPr>
              <w:fldChar w:fldCharType="separate"/>
            </w:r>
            <w:r w:rsidR="006409E6">
              <w:rPr>
                <w:noProof/>
                <w:webHidden/>
              </w:rPr>
              <w:t>4</w:t>
            </w:r>
            <w:r w:rsidR="006409E6">
              <w:rPr>
                <w:noProof/>
                <w:webHidden/>
              </w:rPr>
              <w:fldChar w:fldCharType="end"/>
            </w:r>
          </w:hyperlink>
        </w:p>
        <w:p w:rsidR="006409E6" w:rsidRDefault="005C074F" w:rsidP="006409E6">
          <w:pPr>
            <w:pStyle w:val="TOC2"/>
            <w:numPr>
              <w:ilvl w:val="0"/>
              <w:numId w:val="37"/>
            </w:numPr>
            <w:rPr>
              <w:noProof/>
              <w:lang w:eastAsia="en-US"/>
            </w:rPr>
          </w:pPr>
          <w:hyperlink w:anchor="_Toc482716015" w:history="1">
            <w:r w:rsidR="006409E6" w:rsidRPr="003E72AB">
              <w:rPr>
                <w:rStyle w:val="Hyperlink"/>
                <w:noProof/>
              </w:rPr>
              <w:t>PRE-HOSPITAL TRIAGE AND TREATMENT</w:t>
            </w:r>
            <w:r w:rsidR="006409E6">
              <w:rPr>
                <w:noProof/>
                <w:webHidden/>
              </w:rPr>
              <w:tab/>
            </w:r>
            <w:r w:rsidR="006409E6">
              <w:rPr>
                <w:noProof/>
                <w:webHidden/>
              </w:rPr>
              <w:fldChar w:fldCharType="begin"/>
            </w:r>
            <w:r w:rsidR="006409E6">
              <w:rPr>
                <w:noProof/>
                <w:webHidden/>
              </w:rPr>
              <w:instrText xml:space="preserve"> PAGEREF _Toc482716015 \h </w:instrText>
            </w:r>
            <w:r w:rsidR="006409E6">
              <w:rPr>
                <w:noProof/>
                <w:webHidden/>
              </w:rPr>
            </w:r>
            <w:r w:rsidR="006409E6">
              <w:rPr>
                <w:noProof/>
                <w:webHidden/>
              </w:rPr>
              <w:fldChar w:fldCharType="separate"/>
            </w:r>
            <w:r w:rsidR="006409E6">
              <w:rPr>
                <w:noProof/>
                <w:webHidden/>
              </w:rPr>
              <w:t>5</w:t>
            </w:r>
            <w:r w:rsidR="006409E6">
              <w:rPr>
                <w:noProof/>
                <w:webHidden/>
              </w:rPr>
              <w:fldChar w:fldCharType="end"/>
            </w:r>
          </w:hyperlink>
        </w:p>
        <w:p w:rsidR="006409E6" w:rsidRDefault="005C074F" w:rsidP="006409E6">
          <w:pPr>
            <w:pStyle w:val="TOC2"/>
            <w:rPr>
              <w:noProof/>
              <w:lang w:eastAsia="en-US"/>
            </w:rPr>
          </w:pPr>
          <w:hyperlink w:anchor="_Toc482716016" w:history="1">
            <w:r w:rsidR="006409E6" w:rsidRPr="003E72AB">
              <w:rPr>
                <w:rStyle w:val="Hyperlink"/>
                <w:noProof/>
              </w:rPr>
              <w:t>OBJECTIVES</w:t>
            </w:r>
            <w:r w:rsidR="006409E6">
              <w:rPr>
                <w:noProof/>
                <w:webHidden/>
              </w:rPr>
              <w:tab/>
            </w:r>
            <w:r w:rsidR="006409E6">
              <w:rPr>
                <w:noProof/>
                <w:webHidden/>
              </w:rPr>
              <w:fldChar w:fldCharType="begin"/>
            </w:r>
            <w:r w:rsidR="006409E6">
              <w:rPr>
                <w:noProof/>
                <w:webHidden/>
              </w:rPr>
              <w:instrText xml:space="preserve"> PAGEREF _Toc482716016 \h </w:instrText>
            </w:r>
            <w:r w:rsidR="006409E6">
              <w:rPr>
                <w:noProof/>
                <w:webHidden/>
              </w:rPr>
            </w:r>
            <w:r w:rsidR="006409E6">
              <w:rPr>
                <w:noProof/>
                <w:webHidden/>
              </w:rPr>
              <w:fldChar w:fldCharType="separate"/>
            </w:r>
            <w:r w:rsidR="006409E6">
              <w:rPr>
                <w:noProof/>
                <w:webHidden/>
              </w:rPr>
              <w:t>5</w:t>
            </w:r>
            <w:r w:rsidR="006409E6">
              <w:rPr>
                <w:noProof/>
                <w:webHidden/>
              </w:rPr>
              <w:fldChar w:fldCharType="end"/>
            </w:r>
          </w:hyperlink>
        </w:p>
        <w:p w:rsidR="006409E6" w:rsidRDefault="005C074F" w:rsidP="006409E6">
          <w:pPr>
            <w:pStyle w:val="TOC2"/>
            <w:rPr>
              <w:noProof/>
              <w:lang w:eastAsia="en-US"/>
            </w:rPr>
          </w:pPr>
          <w:hyperlink w:anchor="_Toc482716019" w:history="1">
            <w:r w:rsidR="006409E6" w:rsidRPr="003E72AB">
              <w:rPr>
                <w:rStyle w:val="Hyperlink"/>
                <w:noProof/>
              </w:rPr>
              <w:t>FACILITY CRITERA</w:t>
            </w:r>
            <w:r w:rsidR="006409E6">
              <w:rPr>
                <w:noProof/>
                <w:webHidden/>
              </w:rPr>
              <w:tab/>
            </w:r>
            <w:r w:rsidR="006409E6">
              <w:rPr>
                <w:noProof/>
                <w:webHidden/>
              </w:rPr>
              <w:fldChar w:fldCharType="begin"/>
            </w:r>
            <w:r w:rsidR="006409E6">
              <w:rPr>
                <w:noProof/>
                <w:webHidden/>
              </w:rPr>
              <w:instrText xml:space="preserve"> PAGEREF _Toc482716019 \h </w:instrText>
            </w:r>
            <w:r w:rsidR="006409E6">
              <w:rPr>
                <w:noProof/>
                <w:webHidden/>
              </w:rPr>
            </w:r>
            <w:r w:rsidR="006409E6">
              <w:rPr>
                <w:noProof/>
                <w:webHidden/>
              </w:rPr>
              <w:fldChar w:fldCharType="separate"/>
            </w:r>
            <w:r w:rsidR="006409E6">
              <w:rPr>
                <w:noProof/>
                <w:webHidden/>
              </w:rPr>
              <w:t>5</w:t>
            </w:r>
            <w:r w:rsidR="006409E6">
              <w:rPr>
                <w:noProof/>
                <w:webHidden/>
              </w:rPr>
              <w:fldChar w:fldCharType="end"/>
            </w:r>
          </w:hyperlink>
        </w:p>
        <w:p w:rsidR="006409E6" w:rsidRDefault="005C074F" w:rsidP="006409E6">
          <w:pPr>
            <w:pStyle w:val="TOC2"/>
            <w:rPr>
              <w:noProof/>
              <w:lang w:eastAsia="en-US"/>
            </w:rPr>
          </w:pPr>
          <w:hyperlink w:anchor="_Toc482716020" w:history="1">
            <w:r w:rsidR="006409E6" w:rsidRPr="003E72AB">
              <w:rPr>
                <w:rStyle w:val="Hyperlink"/>
                <w:noProof/>
              </w:rPr>
              <w:t>OBJECTIVES</w:t>
            </w:r>
            <w:r w:rsidR="006409E6">
              <w:rPr>
                <w:noProof/>
                <w:webHidden/>
              </w:rPr>
              <w:tab/>
            </w:r>
            <w:r w:rsidR="006409E6">
              <w:rPr>
                <w:noProof/>
                <w:webHidden/>
              </w:rPr>
              <w:fldChar w:fldCharType="begin"/>
            </w:r>
            <w:r w:rsidR="006409E6">
              <w:rPr>
                <w:noProof/>
                <w:webHidden/>
              </w:rPr>
              <w:instrText xml:space="preserve"> PAGEREF _Toc482716020 \h </w:instrText>
            </w:r>
            <w:r w:rsidR="006409E6">
              <w:rPr>
                <w:noProof/>
                <w:webHidden/>
              </w:rPr>
            </w:r>
            <w:r w:rsidR="006409E6">
              <w:rPr>
                <w:noProof/>
                <w:webHidden/>
              </w:rPr>
              <w:fldChar w:fldCharType="separate"/>
            </w:r>
            <w:r w:rsidR="006409E6">
              <w:rPr>
                <w:noProof/>
                <w:webHidden/>
              </w:rPr>
              <w:t>5</w:t>
            </w:r>
            <w:r w:rsidR="006409E6">
              <w:rPr>
                <w:noProof/>
                <w:webHidden/>
              </w:rPr>
              <w:fldChar w:fldCharType="end"/>
            </w:r>
          </w:hyperlink>
        </w:p>
        <w:p w:rsidR="006409E6" w:rsidRDefault="005C074F">
          <w:pPr>
            <w:pStyle w:val="TOC1"/>
            <w:tabs>
              <w:tab w:val="left" w:pos="1020"/>
              <w:tab w:val="right" w:leader="dot" w:pos="10070"/>
            </w:tabs>
            <w:rPr>
              <w:noProof/>
            </w:rPr>
          </w:pPr>
          <w:hyperlink w:anchor="_Toc482716021" w:history="1">
            <w:r w:rsidR="006409E6" w:rsidRPr="003E72AB">
              <w:rPr>
                <w:rStyle w:val="Hyperlink"/>
                <w:noProof/>
              </w:rPr>
              <w:t>VI.</w:t>
            </w:r>
            <w:r w:rsidR="006409E6">
              <w:rPr>
                <w:noProof/>
              </w:rPr>
              <w:tab/>
            </w:r>
            <w:r w:rsidR="006409E6" w:rsidRPr="003E72AB">
              <w:rPr>
                <w:rStyle w:val="Hyperlink"/>
                <w:noProof/>
              </w:rPr>
              <w:t>INTER-HOSPITAL TRANSFERS</w:t>
            </w:r>
            <w:r w:rsidR="006409E6">
              <w:rPr>
                <w:noProof/>
                <w:webHidden/>
              </w:rPr>
              <w:tab/>
            </w:r>
            <w:r w:rsidR="006409E6">
              <w:rPr>
                <w:noProof/>
                <w:webHidden/>
              </w:rPr>
              <w:fldChar w:fldCharType="begin"/>
            </w:r>
            <w:r w:rsidR="006409E6">
              <w:rPr>
                <w:noProof/>
                <w:webHidden/>
              </w:rPr>
              <w:instrText xml:space="preserve"> PAGEREF _Toc482716021 \h </w:instrText>
            </w:r>
            <w:r w:rsidR="006409E6">
              <w:rPr>
                <w:noProof/>
                <w:webHidden/>
              </w:rPr>
            </w:r>
            <w:r w:rsidR="006409E6">
              <w:rPr>
                <w:noProof/>
                <w:webHidden/>
              </w:rPr>
              <w:fldChar w:fldCharType="separate"/>
            </w:r>
            <w:r w:rsidR="006409E6">
              <w:rPr>
                <w:noProof/>
                <w:webHidden/>
              </w:rPr>
              <w:t>5</w:t>
            </w:r>
            <w:r w:rsidR="006409E6">
              <w:rPr>
                <w:noProof/>
                <w:webHidden/>
              </w:rPr>
              <w:fldChar w:fldCharType="end"/>
            </w:r>
          </w:hyperlink>
        </w:p>
        <w:p w:rsidR="006409E6" w:rsidRDefault="005C074F" w:rsidP="006409E6">
          <w:pPr>
            <w:pStyle w:val="TOC2"/>
            <w:numPr>
              <w:ilvl w:val="0"/>
              <w:numId w:val="38"/>
            </w:numPr>
            <w:rPr>
              <w:noProof/>
              <w:lang w:eastAsia="en-US"/>
            </w:rPr>
          </w:pPr>
          <w:hyperlink w:anchor="_Toc482716022" w:history="1">
            <w:r w:rsidR="006409E6" w:rsidRPr="003E72AB">
              <w:rPr>
                <w:rStyle w:val="Hyperlink"/>
                <w:noProof/>
              </w:rPr>
              <w:t>OBJECTIVES</w:t>
            </w:r>
            <w:r w:rsidR="006409E6">
              <w:rPr>
                <w:noProof/>
                <w:webHidden/>
              </w:rPr>
              <w:tab/>
            </w:r>
            <w:r w:rsidR="006409E6">
              <w:rPr>
                <w:noProof/>
                <w:webHidden/>
              </w:rPr>
              <w:fldChar w:fldCharType="begin"/>
            </w:r>
            <w:r w:rsidR="006409E6">
              <w:rPr>
                <w:noProof/>
                <w:webHidden/>
              </w:rPr>
              <w:instrText xml:space="preserve"> PAGEREF _Toc482716022 \h </w:instrText>
            </w:r>
            <w:r w:rsidR="006409E6">
              <w:rPr>
                <w:noProof/>
                <w:webHidden/>
              </w:rPr>
            </w:r>
            <w:r w:rsidR="006409E6">
              <w:rPr>
                <w:noProof/>
                <w:webHidden/>
              </w:rPr>
              <w:fldChar w:fldCharType="separate"/>
            </w:r>
            <w:r w:rsidR="006409E6">
              <w:rPr>
                <w:noProof/>
                <w:webHidden/>
              </w:rPr>
              <w:t>6</w:t>
            </w:r>
            <w:r w:rsidR="006409E6">
              <w:rPr>
                <w:noProof/>
                <w:webHidden/>
              </w:rPr>
              <w:fldChar w:fldCharType="end"/>
            </w:r>
          </w:hyperlink>
        </w:p>
        <w:p w:rsidR="006409E6" w:rsidRDefault="005C074F">
          <w:pPr>
            <w:pStyle w:val="TOC1"/>
            <w:tabs>
              <w:tab w:val="left" w:pos="1020"/>
              <w:tab w:val="right" w:leader="dot" w:pos="10070"/>
            </w:tabs>
            <w:rPr>
              <w:noProof/>
            </w:rPr>
          </w:pPr>
          <w:hyperlink w:anchor="_Toc482716023" w:history="1">
            <w:r w:rsidR="006409E6" w:rsidRPr="003E72AB">
              <w:rPr>
                <w:rStyle w:val="Hyperlink"/>
                <w:noProof/>
              </w:rPr>
              <w:t>VII.</w:t>
            </w:r>
            <w:r w:rsidR="006409E6">
              <w:rPr>
                <w:noProof/>
              </w:rPr>
              <w:tab/>
            </w:r>
            <w:r w:rsidR="006409E6" w:rsidRPr="003E72AB">
              <w:rPr>
                <w:rStyle w:val="Hyperlink"/>
                <w:noProof/>
              </w:rPr>
              <w:t>STROKE SYSTEMS QUALITY MANAGEMENT AND PROCESS IMPROVEMENT</w:t>
            </w:r>
            <w:r w:rsidR="006409E6">
              <w:rPr>
                <w:noProof/>
                <w:webHidden/>
              </w:rPr>
              <w:tab/>
            </w:r>
            <w:r w:rsidR="006409E6">
              <w:rPr>
                <w:noProof/>
                <w:webHidden/>
              </w:rPr>
              <w:fldChar w:fldCharType="begin"/>
            </w:r>
            <w:r w:rsidR="006409E6">
              <w:rPr>
                <w:noProof/>
                <w:webHidden/>
              </w:rPr>
              <w:instrText xml:space="preserve"> PAGEREF _Toc482716023 \h </w:instrText>
            </w:r>
            <w:r w:rsidR="006409E6">
              <w:rPr>
                <w:noProof/>
                <w:webHidden/>
              </w:rPr>
            </w:r>
            <w:r w:rsidR="006409E6">
              <w:rPr>
                <w:noProof/>
                <w:webHidden/>
              </w:rPr>
              <w:fldChar w:fldCharType="separate"/>
            </w:r>
            <w:r w:rsidR="006409E6">
              <w:rPr>
                <w:noProof/>
                <w:webHidden/>
              </w:rPr>
              <w:t>6</w:t>
            </w:r>
            <w:r w:rsidR="006409E6">
              <w:rPr>
                <w:noProof/>
                <w:webHidden/>
              </w:rPr>
              <w:fldChar w:fldCharType="end"/>
            </w:r>
          </w:hyperlink>
        </w:p>
        <w:p w:rsidR="006409E6" w:rsidRDefault="005C074F" w:rsidP="006409E6">
          <w:pPr>
            <w:pStyle w:val="TOC2"/>
            <w:numPr>
              <w:ilvl w:val="0"/>
              <w:numId w:val="39"/>
            </w:numPr>
            <w:rPr>
              <w:noProof/>
              <w:lang w:eastAsia="en-US"/>
            </w:rPr>
          </w:pPr>
          <w:hyperlink w:anchor="_Toc482716024" w:history="1">
            <w:r w:rsidR="006409E6" w:rsidRPr="003E72AB">
              <w:rPr>
                <w:rStyle w:val="Hyperlink"/>
                <w:noProof/>
              </w:rPr>
              <w:t>OBJECTIVES</w:t>
            </w:r>
            <w:r w:rsidR="006409E6">
              <w:rPr>
                <w:noProof/>
                <w:webHidden/>
              </w:rPr>
              <w:tab/>
            </w:r>
            <w:r w:rsidR="006409E6">
              <w:rPr>
                <w:noProof/>
                <w:webHidden/>
              </w:rPr>
              <w:fldChar w:fldCharType="begin"/>
            </w:r>
            <w:r w:rsidR="006409E6">
              <w:rPr>
                <w:noProof/>
                <w:webHidden/>
              </w:rPr>
              <w:instrText xml:space="preserve"> PAGEREF _Toc482716024 \h </w:instrText>
            </w:r>
            <w:r w:rsidR="006409E6">
              <w:rPr>
                <w:noProof/>
                <w:webHidden/>
              </w:rPr>
            </w:r>
            <w:r w:rsidR="006409E6">
              <w:rPr>
                <w:noProof/>
                <w:webHidden/>
              </w:rPr>
              <w:fldChar w:fldCharType="separate"/>
            </w:r>
            <w:r w:rsidR="006409E6">
              <w:rPr>
                <w:noProof/>
                <w:webHidden/>
              </w:rPr>
              <w:t>6</w:t>
            </w:r>
            <w:r w:rsidR="006409E6">
              <w:rPr>
                <w:noProof/>
                <w:webHidden/>
              </w:rPr>
              <w:fldChar w:fldCharType="end"/>
            </w:r>
          </w:hyperlink>
        </w:p>
        <w:p w:rsidR="006409E6" w:rsidRDefault="005C074F" w:rsidP="006409E6">
          <w:pPr>
            <w:pStyle w:val="TOC2"/>
            <w:rPr>
              <w:noProof/>
              <w:lang w:eastAsia="en-US"/>
            </w:rPr>
          </w:pPr>
          <w:hyperlink w:anchor="_Toc482716025" w:history="1">
            <w:r w:rsidR="006409E6" w:rsidRPr="003E72AB">
              <w:rPr>
                <w:rStyle w:val="Hyperlink"/>
                <w:noProof/>
              </w:rPr>
              <w:t>DISCUSSION</w:t>
            </w:r>
            <w:r w:rsidR="006409E6">
              <w:rPr>
                <w:noProof/>
                <w:webHidden/>
              </w:rPr>
              <w:tab/>
            </w:r>
            <w:r w:rsidR="006409E6">
              <w:rPr>
                <w:noProof/>
                <w:webHidden/>
              </w:rPr>
              <w:fldChar w:fldCharType="begin"/>
            </w:r>
            <w:r w:rsidR="006409E6">
              <w:rPr>
                <w:noProof/>
                <w:webHidden/>
              </w:rPr>
              <w:instrText xml:space="preserve"> PAGEREF _Toc482716025 \h </w:instrText>
            </w:r>
            <w:r w:rsidR="006409E6">
              <w:rPr>
                <w:noProof/>
                <w:webHidden/>
              </w:rPr>
            </w:r>
            <w:r w:rsidR="006409E6">
              <w:rPr>
                <w:noProof/>
                <w:webHidden/>
              </w:rPr>
              <w:fldChar w:fldCharType="separate"/>
            </w:r>
            <w:r w:rsidR="006409E6">
              <w:rPr>
                <w:noProof/>
                <w:webHidden/>
              </w:rPr>
              <w:t>6</w:t>
            </w:r>
            <w:r w:rsidR="006409E6">
              <w:rPr>
                <w:noProof/>
                <w:webHidden/>
              </w:rPr>
              <w:fldChar w:fldCharType="end"/>
            </w:r>
          </w:hyperlink>
        </w:p>
        <w:p w:rsidR="006409E6" w:rsidRDefault="005C074F">
          <w:pPr>
            <w:pStyle w:val="TOC1"/>
            <w:tabs>
              <w:tab w:val="right" w:leader="dot" w:pos="10070"/>
            </w:tabs>
            <w:rPr>
              <w:noProof/>
            </w:rPr>
          </w:pPr>
          <w:hyperlink w:anchor="_Toc482716026" w:history="1">
            <w:r w:rsidR="006409E6" w:rsidRPr="003E72AB">
              <w:rPr>
                <w:rStyle w:val="Hyperlink"/>
                <w:noProof/>
              </w:rPr>
              <w:t>Stroke Appendix A: Prehospital Transport Guidelines for Stroke</w:t>
            </w:r>
            <w:r w:rsidR="006409E6">
              <w:rPr>
                <w:noProof/>
                <w:webHidden/>
              </w:rPr>
              <w:tab/>
            </w:r>
            <w:r w:rsidR="006409E6">
              <w:rPr>
                <w:noProof/>
                <w:webHidden/>
              </w:rPr>
              <w:fldChar w:fldCharType="begin"/>
            </w:r>
            <w:r w:rsidR="006409E6">
              <w:rPr>
                <w:noProof/>
                <w:webHidden/>
              </w:rPr>
              <w:instrText xml:space="preserve"> PAGEREF _Toc482716026 \h </w:instrText>
            </w:r>
            <w:r w:rsidR="006409E6">
              <w:rPr>
                <w:noProof/>
                <w:webHidden/>
              </w:rPr>
            </w:r>
            <w:r w:rsidR="006409E6">
              <w:rPr>
                <w:noProof/>
                <w:webHidden/>
              </w:rPr>
              <w:fldChar w:fldCharType="separate"/>
            </w:r>
            <w:r w:rsidR="006409E6">
              <w:rPr>
                <w:noProof/>
                <w:webHidden/>
              </w:rPr>
              <w:t>8</w:t>
            </w:r>
            <w:r w:rsidR="006409E6">
              <w:rPr>
                <w:noProof/>
                <w:webHidden/>
              </w:rPr>
              <w:fldChar w:fldCharType="end"/>
            </w:r>
          </w:hyperlink>
        </w:p>
        <w:p w:rsidR="006409E6" w:rsidRDefault="005C074F">
          <w:pPr>
            <w:pStyle w:val="TOC1"/>
            <w:tabs>
              <w:tab w:val="right" w:leader="dot" w:pos="10070"/>
            </w:tabs>
            <w:rPr>
              <w:noProof/>
            </w:rPr>
          </w:pPr>
          <w:hyperlink w:anchor="_Toc482716027" w:history="1">
            <w:r w:rsidR="006409E6" w:rsidRPr="003E72AB">
              <w:rPr>
                <w:rStyle w:val="Hyperlink"/>
                <w:noProof/>
              </w:rPr>
              <w:t>Stroke Appendix B:  CATRAC Designated Stroke Centers</w:t>
            </w:r>
            <w:r w:rsidR="006409E6">
              <w:rPr>
                <w:noProof/>
                <w:webHidden/>
              </w:rPr>
              <w:tab/>
            </w:r>
            <w:r w:rsidR="006409E6">
              <w:rPr>
                <w:noProof/>
                <w:webHidden/>
              </w:rPr>
              <w:fldChar w:fldCharType="begin"/>
            </w:r>
            <w:r w:rsidR="006409E6">
              <w:rPr>
                <w:noProof/>
                <w:webHidden/>
              </w:rPr>
              <w:instrText xml:space="preserve"> PAGEREF _Toc482716027 \h </w:instrText>
            </w:r>
            <w:r w:rsidR="006409E6">
              <w:rPr>
                <w:noProof/>
                <w:webHidden/>
              </w:rPr>
            </w:r>
            <w:r w:rsidR="006409E6">
              <w:rPr>
                <w:noProof/>
                <w:webHidden/>
              </w:rPr>
              <w:fldChar w:fldCharType="separate"/>
            </w:r>
            <w:r w:rsidR="006409E6">
              <w:rPr>
                <w:noProof/>
                <w:webHidden/>
              </w:rPr>
              <w:t>9</w:t>
            </w:r>
            <w:r w:rsidR="006409E6">
              <w:rPr>
                <w:noProof/>
                <w:webHidden/>
              </w:rPr>
              <w:fldChar w:fldCharType="end"/>
            </w:r>
          </w:hyperlink>
        </w:p>
        <w:p w:rsidR="006409E6" w:rsidRDefault="005C074F">
          <w:pPr>
            <w:pStyle w:val="TOC1"/>
            <w:tabs>
              <w:tab w:val="right" w:leader="dot" w:pos="10070"/>
            </w:tabs>
            <w:rPr>
              <w:noProof/>
            </w:rPr>
          </w:pPr>
          <w:hyperlink w:anchor="_Toc482716028" w:history="1">
            <w:r w:rsidR="006409E6" w:rsidRPr="003E72AB">
              <w:rPr>
                <w:rStyle w:val="Hyperlink"/>
                <w:noProof/>
              </w:rPr>
              <w:t>Stroke Appendix C: Recommendations by the GETAC Stroke Committee</w:t>
            </w:r>
            <w:r w:rsidR="006409E6">
              <w:rPr>
                <w:noProof/>
                <w:webHidden/>
              </w:rPr>
              <w:tab/>
            </w:r>
            <w:r w:rsidR="006409E6">
              <w:rPr>
                <w:noProof/>
                <w:webHidden/>
              </w:rPr>
              <w:fldChar w:fldCharType="begin"/>
            </w:r>
            <w:r w:rsidR="006409E6">
              <w:rPr>
                <w:noProof/>
                <w:webHidden/>
              </w:rPr>
              <w:instrText xml:space="preserve"> PAGEREF _Toc482716028 \h </w:instrText>
            </w:r>
            <w:r w:rsidR="006409E6">
              <w:rPr>
                <w:noProof/>
                <w:webHidden/>
              </w:rPr>
            </w:r>
            <w:r w:rsidR="006409E6">
              <w:rPr>
                <w:noProof/>
                <w:webHidden/>
              </w:rPr>
              <w:fldChar w:fldCharType="separate"/>
            </w:r>
            <w:r w:rsidR="006409E6">
              <w:rPr>
                <w:noProof/>
                <w:webHidden/>
              </w:rPr>
              <w:t>10</w:t>
            </w:r>
            <w:r w:rsidR="006409E6">
              <w:rPr>
                <w:noProof/>
                <w:webHidden/>
              </w:rPr>
              <w:fldChar w:fldCharType="end"/>
            </w:r>
          </w:hyperlink>
        </w:p>
        <w:p w:rsidR="006409E6" w:rsidRDefault="006409E6">
          <w:r>
            <w:rPr>
              <w:b/>
              <w:bCs/>
              <w:noProof/>
            </w:rPr>
            <w:fldChar w:fldCharType="end"/>
          </w:r>
        </w:p>
      </w:sdtContent>
    </w:sdt>
    <w:p w:rsidR="003066ED" w:rsidRDefault="006409E6" w:rsidP="003066ED">
      <w:pPr>
        <w:pStyle w:val="Heading1"/>
        <w:ind w:left="720"/>
      </w:pPr>
      <w:r>
        <w:fldChar w:fldCharType="end"/>
      </w:r>
    </w:p>
    <w:p w:rsidR="003066ED" w:rsidRPr="003066ED" w:rsidRDefault="003066ED" w:rsidP="003066ED"/>
    <w:p w:rsidR="007B7A57" w:rsidRPr="006F5A1A" w:rsidRDefault="00225DCB" w:rsidP="006F5A1A">
      <w:pPr>
        <w:pStyle w:val="Heading1"/>
        <w:numPr>
          <w:ilvl w:val="0"/>
          <w:numId w:val="24"/>
        </w:numPr>
      </w:pPr>
      <w:bookmarkStart w:id="1" w:name="_Toc482715994"/>
      <w:bookmarkStart w:id="2" w:name="_Toc482716004"/>
      <w:r w:rsidRPr="00ED4796">
        <w:lastRenderedPageBreak/>
        <w:t>INTRODUCTION</w:t>
      </w:r>
      <w:bookmarkEnd w:id="1"/>
      <w:bookmarkEnd w:id="2"/>
    </w:p>
    <w:p w:rsidR="00F11B9E" w:rsidRPr="006F5A1A" w:rsidRDefault="00B20414" w:rsidP="006F5A1A">
      <w:pPr>
        <w:ind w:left="720"/>
        <w:rPr>
          <w:rFonts w:ascii="Times New Roman" w:hAnsi="Times New Roman" w:cs="Times New Roman"/>
          <w:b/>
          <w:sz w:val="24"/>
          <w:szCs w:val="24"/>
        </w:rPr>
      </w:pPr>
      <w:r w:rsidRPr="006F5A1A">
        <w:rPr>
          <w:rFonts w:ascii="Times New Roman" w:hAnsi="Times New Roman" w:cs="Times New Roman"/>
          <w:sz w:val="24"/>
          <w:szCs w:val="24"/>
        </w:rPr>
        <w:t xml:space="preserve">Cardiovascular disease is the number one cause of death in Texas and the United States.  </w:t>
      </w:r>
      <w:r w:rsidR="006D3F5F" w:rsidRPr="006F5A1A">
        <w:rPr>
          <w:rFonts w:ascii="Times New Roman" w:hAnsi="Times New Roman" w:cs="Times New Roman"/>
          <w:sz w:val="24"/>
          <w:szCs w:val="24"/>
        </w:rPr>
        <w:t xml:space="preserve">According to the American Heart Association (AHA) and the American Stroke Association (ASA) nearly 800,000 people in the United States have a stroke every year, with about three in four being first-time strokes. AHA and ASA also state that stroke is the number five cause of death in the US, killing nearly 130,000 people a </w:t>
      </w:r>
      <w:proofErr w:type="gramStart"/>
      <w:r w:rsidR="006D3F5F" w:rsidRPr="006F5A1A">
        <w:rPr>
          <w:rFonts w:ascii="Times New Roman" w:hAnsi="Times New Roman" w:cs="Times New Roman"/>
          <w:sz w:val="24"/>
          <w:szCs w:val="24"/>
        </w:rPr>
        <w:t>year, that</w:t>
      </w:r>
      <w:proofErr w:type="gramEnd"/>
      <w:r w:rsidR="00CC3456">
        <w:rPr>
          <w:rFonts w:ascii="Times New Roman" w:hAnsi="Times New Roman" w:cs="Times New Roman"/>
          <w:sz w:val="24"/>
          <w:szCs w:val="24"/>
        </w:rPr>
        <w:t xml:space="preserve"> i</w:t>
      </w:r>
      <w:r w:rsidR="006D3F5F" w:rsidRPr="006F5A1A">
        <w:rPr>
          <w:rFonts w:ascii="Times New Roman" w:hAnsi="Times New Roman" w:cs="Times New Roman"/>
          <w:sz w:val="24"/>
          <w:szCs w:val="24"/>
        </w:rPr>
        <w:t>s one in every 20 deaths. S</w:t>
      </w:r>
      <w:r w:rsidRPr="006F5A1A">
        <w:rPr>
          <w:rFonts w:ascii="Times New Roman" w:hAnsi="Times New Roman" w:cs="Times New Roman"/>
          <w:sz w:val="24"/>
          <w:szCs w:val="24"/>
        </w:rPr>
        <w:t>omeone in the US will have a stroke</w:t>
      </w:r>
      <w:r w:rsidR="006D3F5F" w:rsidRPr="006F5A1A">
        <w:rPr>
          <w:rFonts w:ascii="Times New Roman" w:hAnsi="Times New Roman" w:cs="Times New Roman"/>
          <w:sz w:val="24"/>
          <w:szCs w:val="24"/>
        </w:rPr>
        <w:t xml:space="preserve"> every 40 seconds</w:t>
      </w:r>
      <w:r w:rsidRPr="006F5A1A">
        <w:rPr>
          <w:rFonts w:ascii="Times New Roman" w:hAnsi="Times New Roman" w:cs="Times New Roman"/>
          <w:sz w:val="24"/>
          <w:szCs w:val="24"/>
        </w:rPr>
        <w:t xml:space="preserve">.  Every 4 minutes someone dies from a stroke.  </w:t>
      </w:r>
    </w:p>
    <w:p w:rsidR="002C250E" w:rsidRPr="002B3658" w:rsidRDefault="00304C11" w:rsidP="002C250E">
      <w:pPr>
        <w:pStyle w:val="Heading1"/>
        <w:numPr>
          <w:ilvl w:val="0"/>
          <w:numId w:val="24"/>
        </w:numPr>
      </w:pPr>
      <w:bookmarkStart w:id="3" w:name="_Toc482715995"/>
      <w:bookmarkStart w:id="4" w:name="_Toc482716005"/>
      <w:r>
        <w:t xml:space="preserve">CATRAC </w:t>
      </w:r>
      <w:r w:rsidR="00FD1458">
        <w:t>STROKE COMMITTEE</w:t>
      </w:r>
      <w:bookmarkEnd w:id="3"/>
      <w:bookmarkEnd w:id="4"/>
    </w:p>
    <w:p w:rsidR="00F11B9E" w:rsidRPr="006F5A1A" w:rsidRDefault="00F11B9E" w:rsidP="003066ED">
      <w:pPr>
        <w:pStyle w:val="Heading2"/>
        <w:ind w:left="720"/>
      </w:pPr>
      <w:bookmarkStart w:id="5" w:name="_Toc482716006"/>
      <w:r w:rsidRPr="006F5A1A">
        <w:t>M</w:t>
      </w:r>
      <w:r w:rsidR="00A804DE">
        <w:t>ission</w:t>
      </w:r>
      <w:bookmarkEnd w:id="5"/>
    </w:p>
    <w:p w:rsidR="00F11B9E" w:rsidRPr="006F5A1A" w:rsidRDefault="00780F90" w:rsidP="006F5A1A">
      <w:pPr>
        <w:ind w:left="720"/>
        <w:jc w:val="both"/>
        <w:rPr>
          <w:rFonts w:ascii="Times New Roman" w:hAnsi="Times New Roman" w:cs="Times New Roman"/>
          <w:sz w:val="24"/>
          <w:szCs w:val="24"/>
        </w:rPr>
      </w:pPr>
      <w:r w:rsidRPr="006F5A1A">
        <w:rPr>
          <w:rFonts w:ascii="Times New Roman" w:hAnsi="Times New Roman" w:cs="Times New Roman"/>
          <w:sz w:val="24"/>
          <w:szCs w:val="24"/>
        </w:rPr>
        <w:t xml:space="preserve">The mission of the Capital Area Trauma Regional Advisory Council </w:t>
      </w:r>
      <w:r w:rsidR="00585953" w:rsidRPr="006F5A1A">
        <w:rPr>
          <w:rFonts w:ascii="Times New Roman" w:hAnsi="Times New Roman" w:cs="Times New Roman"/>
          <w:sz w:val="24"/>
          <w:szCs w:val="24"/>
        </w:rPr>
        <w:t xml:space="preserve">(CATRAC) </w:t>
      </w:r>
      <w:r w:rsidRPr="006F5A1A">
        <w:rPr>
          <w:rFonts w:ascii="Times New Roman" w:hAnsi="Times New Roman" w:cs="Times New Roman"/>
          <w:sz w:val="24"/>
          <w:szCs w:val="24"/>
        </w:rPr>
        <w:t xml:space="preserve">Stroke Committee is to review and maintain the written plan for regional triage and transfer of stroke patients to appropriate facilities; to create a stroke registry for regional data collection; to maintain a system to provide education to pre-hospital and emergency healthcare providers with updates of the availability and advances in stroke care; and to enhance community awareness of early recognition of stroke through educational resources.  </w:t>
      </w:r>
    </w:p>
    <w:p w:rsidR="00F11B9E" w:rsidRPr="006F5A1A" w:rsidRDefault="00F11B9E" w:rsidP="003066ED">
      <w:pPr>
        <w:pStyle w:val="Heading2"/>
        <w:ind w:left="720"/>
      </w:pPr>
      <w:bookmarkStart w:id="6" w:name="_Toc482716007"/>
      <w:r w:rsidRPr="006F5A1A">
        <w:t>Vision</w:t>
      </w:r>
      <w:bookmarkEnd w:id="6"/>
    </w:p>
    <w:p w:rsidR="00F11B9E" w:rsidRPr="006F5A1A" w:rsidRDefault="00F11B9E" w:rsidP="006F5A1A">
      <w:pPr>
        <w:ind w:left="720"/>
        <w:rPr>
          <w:rFonts w:ascii="Times New Roman" w:hAnsi="Times New Roman" w:cs="Times New Roman"/>
          <w:sz w:val="24"/>
          <w:szCs w:val="24"/>
        </w:rPr>
      </w:pPr>
      <w:r w:rsidRPr="006F5A1A">
        <w:rPr>
          <w:rFonts w:ascii="Times New Roman" w:hAnsi="Times New Roman" w:cs="Times New Roman"/>
          <w:sz w:val="24"/>
          <w:szCs w:val="24"/>
        </w:rPr>
        <w:t>CATRAC will provide leadership</w:t>
      </w:r>
      <w:r w:rsidR="00247A67" w:rsidRPr="006F5A1A">
        <w:rPr>
          <w:rFonts w:ascii="Times New Roman" w:hAnsi="Times New Roman" w:cs="Times New Roman"/>
          <w:sz w:val="24"/>
          <w:szCs w:val="24"/>
        </w:rPr>
        <w:t xml:space="preserve"> and guidance</w:t>
      </w:r>
      <w:r w:rsidRPr="006F5A1A">
        <w:rPr>
          <w:rFonts w:ascii="Times New Roman" w:hAnsi="Times New Roman" w:cs="Times New Roman"/>
          <w:sz w:val="24"/>
          <w:szCs w:val="24"/>
        </w:rPr>
        <w:t xml:space="preserve"> within </w:t>
      </w:r>
      <w:r w:rsidR="00CC3456">
        <w:rPr>
          <w:rFonts w:ascii="Times New Roman" w:hAnsi="Times New Roman" w:cs="Times New Roman"/>
          <w:sz w:val="24"/>
          <w:szCs w:val="24"/>
        </w:rPr>
        <w:t xml:space="preserve">the CATRAC </w:t>
      </w:r>
      <w:r w:rsidR="00B20414" w:rsidRPr="006F5A1A">
        <w:rPr>
          <w:rFonts w:ascii="Times New Roman" w:hAnsi="Times New Roman" w:cs="Times New Roman"/>
          <w:sz w:val="24"/>
          <w:szCs w:val="24"/>
        </w:rPr>
        <w:t>R</w:t>
      </w:r>
      <w:r w:rsidRPr="006F5A1A">
        <w:rPr>
          <w:rFonts w:ascii="Times New Roman" w:hAnsi="Times New Roman" w:cs="Times New Roman"/>
          <w:sz w:val="24"/>
          <w:szCs w:val="24"/>
        </w:rPr>
        <w:t>egion</w:t>
      </w:r>
      <w:r w:rsidR="00CC3456">
        <w:rPr>
          <w:rFonts w:ascii="Times New Roman" w:hAnsi="Times New Roman" w:cs="Times New Roman"/>
          <w:sz w:val="24"/>
          <w:szCs w:val="24"/>
        </w:rPr>
        <w:t>, also known as Trauma Service Area</w:t>
      </w:r>
      <w:r w:rsidRPr="006F5A1A">
        <w:rPr>
          <w:rFonts w:ascii="Times New Roman" w:hAnsi="Times New Roman" w:cs="Times New Roman"/>
          <w:sz w:val="24"/>
          <w:szCs w:val="24"/>
        </w:rPr>
        <w:t xml:space="preserve"> </w:t>
      </w:r>
      <w:r w:rsidR="00B20414" w:rsidRPr="006F5A1A">
        <w:rPr>
          <w:rFonts w:ascii="Times New Roman" w:hAnsi="Times New Roman" w:cs="Times New Roman"/>
          <w:sz w:val="24"/>
          <w:szCs w:val="24"/>
        </w:rPr>
        <w:t>O</w:t>
      </w:r>
      <w:r w:rsidR="00CC3456">
        <w:rPr>
          <w:rFonts w:ascii="Times New Roman" w:hAnsi="Times New Roman" w:cs="Times New Roman"/>
          <w:sz w:val="24"/>
          <w:szCs w:val="24"/>
        </w:rPr>
        <w:t xml:space="preserve"> (TSA-O),</w:t>
      </w:r>
      <w:r w:rsidR="00B20414" w:rsidRPr="006F5A1A">
        <w:rPr>
          <w:rFonts w:ascii="Times New Roman" w:hAnsi="Times New Roman" w:cs="Times New Roman"/>
          <w:sz w:val="24"/>
          <w:szCs w:val="24"/>
        </w:rPr>
        <w:t xml:space="preserve"> </w:t>
      </w:r>
      <w:r w:rsidRPr="006F5A1A">
        <w:rPr>
          <w:rFonts w:ascii="Times New Roman" w:hAnsi="Times New Roman" w:cs="Times New Roman"/>
          <w:sz w:val="24"/>
          <w:szCs w:val="24"/>
        </w:rPr>
        <w:t xml:space="preserve">and the state regarding the care of stroke </w:t>
      </w:r>
      <w:r w:rsidR="00402F01" w:rsidRPr="006F5A1A">
        <w:rPr>
          <w:rFonts w:ascii="Times New Roman" w:hAnsi="Times New Roman" w:cs="Times New Roman"/>
          <w:sz w:val="24"/>
          <w:szCs w:val="24"/>
        </w:rPr>
        <w:t>patients</w:t>
      </w:r>
      <w:r w:rsidRPr="006F5A1A">
        <w:rPr>
          <w:rFonts w:ascii="Times New Roman" w:hAnsi="Times New Roman" w:cs="Times New Roman"/>
          <w:sz w:val="24"/>
          <w:szCs w:val="24"/>
        </w:rPr>
        <w:t xml:space="preserve"> </w:t>
      </w:r>
      <w:r w:rsidRPr="005822CC">
        <w:rPr>
          <w:rFonts w:ascii="Times New Roman" w:hAnsi="Times New Roman" w:cs="Times New Roman"/>
          <w:sz w:val="24"/>
          <w:szCs w:val="24"/>
        </w:rPr>
        <w:t xml:space="preserve">and </w:t>
      </w:r>
      <w:r w:rsidR="0072638F" w:rsidRPr="005822CC">
        <w:rPr>
          <w:rFonts w:ascii="Times New Roman" w:hAnsi="Times New Roman" w:cs="Times New Roman"/>
          <w:sz w:val="24"/>
          <w:szCs w:val="24"/>
        </w:rPr>
        <w:t>utilize preventative measure</w:t>
      </w:r>
      <w:r w:rsidR="005822CC" w:rsidRPr="005822CC">
        <w:rPr>
          <w:rFonts w:ascii="Times New Roman" w:hAnsi="Times New Roman" w:cs="Times New Roman"/>
          <w:sz w:val="24"/>
          <w:szCs w:val="24"/>
        </w:rPr>
        <w:t>s</w:t>
      </w:r>
      <w:r w:rsidR="0072638F" w:rsidRPr="005822CC">
        <w:rPr>
          <w:rFonts w:ascii="Times New Roman" w:hAnsi="Times New Roman" w:cs="Times New Roman"/>
          <w:sz w:val="24"/>
          <w:szCs w:val="24"/>
        </w:rPr>
        <w:t xml:space="preserve"> to decrease </w:t>
      </w:r>
      <w:r w:rsidRPr="005822CC">
        <w:rPr>
          <w:rFonts w:ascii="Times New Roman" w:hAnsi="Times New Roman" w:cs="Times New Roman"/>
          <w:sz w:val="24"/>
          <w:szCs w:val="24"/>
        </w:rPr>
        <w:t>morbidity and mortality.</w:t>
      </w:r>
    </w:p>
    <w:p w:rsidR="00A804DE" w:rsidRPr="006F5A1A" w:rsidRDefault="00A804DE" w:rsidP="003066ED">
      <w:pPr>
        <w:pStyle w:val="Heading2"/>
        <w:ind w:left="720"/>
        <w:rPr>
          <w:rFonts w:ascii="Times New Roman" w:hAnsi="Times New Roman" w:cs="Times New Roman"/>
        </w:rPr>
      </w:pPr>
      <w:bookmarkStart w:id="7" w:name="_Toc482716008"/>
      <w:r w:rsidRPr="003066ED">
        <w:rPr>
          <w:rFonts w:cs="Times New Roman"/>
        </w:rPr>
        <w:t>Organization</w:t>
      </w:r>
      <w:bookmarkEnd w:id="7"/>
    </w:p>
    <w:p w:rsidR="00F11B9E" w:rsidRPr="006F5A1A" w:rsidRDefault="004D5C05" w:rsidP="006F5A1A">
      <w:pPr>
        <w:ind w:left="720"/>
        <w:rPr>
          <w:rFonts w:ascii="Times New Roman" w:hAnsi="Times New Roman" w:cs="Times New Roman"/>
          <w:sz w:val="24"/>
          <w:szCs w:val="24"/>
        </w:rPr>
      </w:pPr>
      <w:bookmarkStart w:id="8" w:name="_Toc477346807"/>
      <w:bookmarkEnd w:id="8"/>
      <w:r w:rsidRPr="005822CC">
        <w:rPr>
          <w:rFonts w:ascii="Times New Roman" w:hAnsi="Times New Roman" w:cs="Times New Roman"/>
          <w:sz w:val="24"/>
          <w:szCs w:val="24"/>
        </w:rPr>
        <w:t>CATRAC’s missions</w:t>
      </w:r>
      <w:r w:rsidR="00CC3456">
        <w:rPr>
          <w:rFonts w:ascii="Times New Roman" w:hAnsi="Times New Roman" w:cs="Times New Roman"/>
          <w:sz w:val="24"/>
          <w:szCs w:val="24"/>
        </w:rPr>
        <w:t xml:space="preserve"> regarding stroke</w:t>
      </w:r>
      <w:r w:rsidRPr="005822CC">
        <w:rPr>
          <w:rFonts w:ascii="Times New Roman" w:hAnsi="Times New Roman" w:cs="Times New Roman"/>
          <w:sz w:val="24"/>
          <w:szCs w:val="24"/>
        </w:rPr>
        <w:t xml:space="preserve"> include providing leadership and guidance necessary to sustain a stroke system of care within the eleven designated counties served; improving the level of care provided to those persons living in or traveling through the region; and facilitating stroke awareness education to the public and healthcare providers in each of the eleven counties. CATRAC also strives to ensure the quality of care provided to the stroke patient is at its highest level through work and cooperation of our standing committees and work groups</w:t>
      </w:r>
    </w:p>
    <w:p w:rsidR="00F11B9E" w:rsidRPr="006F5A1A" w:rsidRDefault="00F11B9E" w:rsidP="003066ED">
      <w:pPr>
        <w:pStyle w:val="Heading2"/>
        <w:ind w:left="720"/>
      </w:pPr>
      <w:bookmarkStart w:id="9" w:name="_Toc482716009"/>
      <w:r w:rsidRPr="006F5A1A">
        <w:t>Regional Stroke Plan</w:t>
      </w:r>
      <w:bookmarkEnd w:id="9"/>
    </w:p>
    <w:p w:rsidR="004F5653" w:rsidRPr="006F5A1A" w:rsidRDefault="00F11B9E" w:rsidP="006F5A1A">
      <w:pPr>
        <w:ind w:left="720"/>
        <w:rPr>
          <w:rFonts w:ascii="Times New Roman" w:hAnsi="Times New Roman" w:cs="Times New Roman"/>
          <w:sz w:val="24"/>
          <w:szCs w:val="24"/>
        </w:rPr>
      </w:pPr>
      <w:r w:rsidRPr="006F5A1A">
        <w:rPr>
          <w:rFonts w:ascii="Times New Roman" w:hAnsi="Times New Roman" w:cs="Times New Roman"/>
          <w:sz w:val="24"/>
          <w:szCs w:val="24"/>
        </w:rPr>
        <w:t>This plan has been developed in accordance with generally accepted Stroke guidelines and</w:t>
      </w:r>
      <w:r w:rsidR="004F5653" w:rsidRPr="006F5A1A">
        <w:rPr>
          <w:rFonts w:ascii="Times New Roman" w:hAnsi="Times New Roman" w:cs="Times New Roman"/>
          <w:sz w:val="24"/>
          <w:szCs w:val="24"/>
        </w:rPr>
        <w:t xml:space="preserve"> procedures for implementation of a comprehensive Emergency Medical Services </w:t>
      </w:r>
      <w:r w:rsidR="00402F01" w:rsidRPr="006F5A1A">
        <w:rPr>
          <w:rFonts w:ascii="Times New Roman" w:hAnsi="Times New Roman" w:cs="Times New Roman"/>
          <w:sz w:val="24"/>
          <w:szCs w:val="24"/>
        </w:rPr>
        <w:t>(EMS</w:t>
      </w:r>
      <w:r w:rsidR="004F5653" w:rsidRPr="006F5A1A">
        <w:rPr>
          <w:rFonts w:ascii="Times New Roman" w:hAnsi="Times New Roman" w:cs="Times New Roman"/>
          <w:sz w:val="24"/>
          <w:szCs w:val="24"/>
        </w:rPr>
        <w:t>) and Stroke system plan. The plan does not establish a legal standard of care, but rather is intended as an aid to decision-making in stroke patient care scenarios.</w:t>
      </w:r>
      <w:r w:rsidR="00B20414" w:rsidRPr="006F5A1A">
        <w:rPr>
          <w:rFonts w:ascii="Times New Roman" w:hAnsi="Times New Roman" w:cs="Times New Roman"/>
          <w:sz w:val="24"/>
          <w:szCs w:val="24"/>
        </w:rPr>
        <w:t xml:space="preserve"> </w:t>
      </w:r>
    </w:p>
    <w:p w:rsidR="004F5653" w:rsidRPr="006F5A1A" w:rsidRDefault="00372D05" w:rsidP="006F5A1A">
      <w:pPr>
        <w:pStyle w:val="Heading1"/>
        <w:numPr>
          <w:ilvl w:val="0"/>
          <w:numId w:val="24"/>
        </w:numPr>
      </w:pPr>
      <w:bookmarkStart w:id="10" w:name="_Toc482715996"/>
      <w:bookmarkStart w:id="11" w:name="_Toc482716010"/>
      <w:r>
        <w:lastRenderedPageBreak/>
        <w:t xml:space="preserve">STROKE SYSTEM OF CARE </w:t>
      </w:r>
      <w:r w:rsidR="004F5653" w:rsidRPr="006F5A1A">
        <w:t>GOAL</w:t>
      </w:r>
      <w:r w:rsidR="00B41A41" w:rsidRPr="006F5A1A">
        <w:t>S</w:t>
      </w:r>
      <w:bookmarkEnd w:id="10"/>
      <w:bookmarkEnd w:id="11"/>
    </w:p>
    <w:p w:rsidR="0063344A" w:rsidRPr="006F5A1A" w:rsidRDefault="0063344A" w:rsidP="006F5A1A">
      <w:pPr>
        <w:pStyle w:val="ListParagraph"/>
        <w:rPr>
          <w:rFonts w:ascii="Times New Roman" w:hAnsi="Times New Roman" w:cs="Times New Roman"/>
          <w:sz w:val="24"/>
          <w:szCs w:val="24"/>
        </w:rPr>
      </w:pPr>
      <w:r w:rsidRPr="006F5A1A">
        <w:rPr>
          <w:rFonts w:ascii="Times New Roman" w:hAnsi="Times New Roman" w:cs="Times New Roman"/>
          <w:sz w:val="24"/>
          <w:szCs w:val="24"/>
        </w:rPr>
        <w:t xml:space="preserve">The purpose of the CATRAC Stroke Committee is to facilitate the development, implementation, and operation of a comprehensive stroke system based on accepted, </w:t>
      </w:r>
      <w:r w:rsidR="00A24A53" w:rsidRPr="006F5A1A">
        <w:rPr>
          <w:rFonts w:ascii="Times New Roman" w:hAnsi="Times New Roman" w:cs="Times New Roman"/>
          <w:sz w:val="24"/>
          <w:szCs w:val="24"/>
        </w:rPr>
        <w:t>evidence</w:t>
      </w:r>
      <w:r w:rsidRPr="006F5A1A">
        <w:rPr>
          <w:rFonts w:ascii="Times New Roman" w:hAnsi="Times New Roman" w:cs="Times New Roman"/>
          <w:sz w:val="24"/>
          <w:szCs w:val="24"/>
        </w:rPr>
        <w:t>-based standard</w:t>
      </w:r>
      <w:r w:rsidR="00A24A53" w:rsidRPr="006F5A1A">
        <w:rPr>
          <w:rFonts w:ascii="Times New Roman" w:hAnsi="Times New Roman" w:cs="Times New Roman"/>
          <w:sz w:val="24"/>
          <w:szCs w:val="24"/>
        </w:rPr>
        <w:t>s</w:t>
      </w:r>
      <w:r w:rsidRPr="006F5A1A">
        <w:rPr>
          <w:rFonts w:ascii="Times New Roman" w:hAnsi="Times New Roman" w:cs="Times New Roman"/>
          <w:sz w:val="24"/>
          <w:szCs w:val="24"/>
        </w:rPr>
        <w:t xml:space="preserve"> of care in order to decrease mobility and mortality related to stroke. </w:t>
      </w:r>
      <w:r w:rsidR="00A24A53" w:rsidRPr="006F5A1A">
        <w:rPr>
          <w:rFonts w:ascii="Times New Roman" w:hAnsi="Times New Roman" w:cs="Times New Roman"/>
          <w:sz w:val="24"/>
          <w:szCs w:val="24"/>
        </w:rPr>
        <w:t xml:space="preserve">  CATRAC will solicit participation from EMS and first responders, health care facilities, organizations, professional societies involved in health care.  </w:t>
      </w:r>
    </w:p>
    <w:p w:rsidR="004F5653" w:rsidRPr="006F5A1A" w:rsidRDefault="004F5653" w:rsidP="004F5653">
      <w:pPr>
        <w:pStyle w:val="ListParagraph"/>
        <w:numPr>
          <w:ilvl w:val="0"/>
          <w:numId w:val="1"/>
        </w:numPr>
        <w:rPr>
          <w:rFonts w:ascii="Times New Roman" w:hAnsi="Times New Roman" w:cs="Times New Roman"/>
          <w:sz w:val="24"/>
          <w:szCs w:val="24"/>
        </w:rPr>
      </w:pPr>
      <w:r w:rsidRPr="006F5A1A">
        <w:rPr>
          <w:rFonts w:ascii="Times New Roman" w:hAnsi="Times New Roman" w:cs="Times New Roman"/>
          <w:sz w:val="24"/>
          <w:szCs w:val="24"/>
        </w:rPr>
        <w:t>Identify and integrate resources as a means to obtaining commitment and cooperation</w:t>
      </w:r>
      <w:r w:rsidR="00A24A53" w:rsidRPr="006F5A1A">
        <w:rPr>
          <w:rFonts w:ascii="Times New Roman" w:hAnsi="Times New Roman" w:cs="Times New Roman"/>
          <w:sz w:val="24"/>
          <w:szCs w:val="24"/>
        </w:rPr>
        <w:t xml:space="preserve"> in developing a regional stroke system of care.</w:t>
      </w:r>
    </w:p>
    <w:p w:rsidR="004F5653" w:rsidRPr="006F5A1A" w:rsidRDefault="004F5653" w:rsidP="004F5653">
      <w:pPr>
        <w:pStyle w:val="ListParagraph"/>
        <w:numPr>
          <w:ilvl w:val="0"/>
          <w:numId w:val="1"/>
        </w:numPr>
        <w:rPr>
          <w:rFonts w:ascii="Times New Roman" w:hAnsi="Times New Roman" w:cs="Times New Roman"/>
          <w:sz w:val="24"/>
          <w:szCs w:val="24"/>
        </w:rPr>
      </w:pPr>
      <w:r w:rsidRPr="006F5A1A">
        <w:rPr>
          <w:rFonts w:ascii="Times New Roman" w:hAnsi="Times New Roman" w:cs="Times New Roman"/>
          <w:sz w:val="24"/>
          <w:szCs w:val="24"/>
        </w:rPr>
        <w:t xml:space="preserve">Identify </w:t>
      </w:r>
      <w:r w:rsidR="00A24A53" w:rsidRPr="006F5A1A">
        <w:rPr>
          <w:rFonts w:ascii="Times New Roman" w:hAnsi="Times New Roman" w:cs="Times New Roman"/>
          <w:sz w:val="24"/>
          <w:szCs w:val="24"/>
        </w:rPr>
        <w:t xml:space="preserve">strategies </w:t>
      </w:r>
      <w:r w:rsidRPr="006F5A1A">
        <w:rPr>
          <w:rFonts w:ascii="Times New Roman" w:hAnsi="Times New Roman" w:cs="Times New Roman"/>
          <w:sz w:val="24"/>
          <w:szCs w:val="24"/>
        </w:rPr>
        <w:t xml:space="preserve">to promote EMS provider participation </w:t>
      </w:r>
      <w:r w:rsidR="00A24A53" w:rsidRPr="006F5A1A">
        <w:rPr>
          <w:rFonts w:ascii="Times New Roman" w:hAnsi="Times New Roman" w:cs="Times New Roman"/>
          <w:sz w:val="24"/>
          <w:szCs w:val="24"/>
        </w:rPr>
        <w:t>in the stroke system of care.</w:t>
      </w:r>
    </w:p>
    <w:p w:rsidR="004F5653" w:rsidRPr="006F5A1A" w:rsidRDefault="004F5653" w:rsidP="004F5653">
      <w:pPr>
        <w:pStyle w:val="ListParagraph"/>
        <w:numPr>
          <w:ilvl w:val="0"/>
          <w:numId w:val="1"/>
        </w:numPr>
        <w:rPr>
          <w:rFonts w:ascii="Times New Roman" w:hAnsi="Times New Roman" w:cs="Times New Roman"/>
          <w:sz w:val="24"/>
          <w:szCs w:val="24"/>
        </w:rPr>
      </w:pPr>
      <w:r w:rsidRPr="006F5A1A">
        <w:rPr>
          <w:rFonts w:ascii="Times New Roman" w:hAnsi="Times New Roman" w:cs="Times New Roman"/>
          <w:sz w:val="24"/>
          <w:szCs w:val="24"/>
        </w:rPr>
        <w:t xml:space="preserve">Establish system coordination relating to access, guidelines and referrals. </w:t>
      </w:r>
      <w:r w:rsidR="00A24A53" w:rsidRPr="006F5A1A">
        <w:rPr>
          <w:rFonts w:ascii="Times New Roman" w:hAnsi="Times New Roman" w:cs="Times New Roman"/>
          <w:sz w:val="24"/>
          <w:szCs w:val="24"/>
        </w:rPr>
        <w:t xml:space="preserve"> This coordination is intended to</w:t>
      </w:r>
      <w:r w:rsidRPr="006F5A1A">
        <w:rPr>
          <w:rFonts w:ascii="Times New Roman" w:hAnsi="Times New Roman" w:cs="Times New Roman"/>
          <w:sz w:val="24"/>
          <w:szCs w:val="24"/>
        </w:rPr>
        <w:t xml:space="preserve"> establish </w:t>
      </w:r>
      <w:r w:rsidR="00A24A53" w:rsidRPr="006F5A1A">
        <w:rPr>
          <w:rFonts w:ascii="Times New Roman" w:hAnsi="Times New Roman" w:cs="Times New Roman"/>
          <w:sz w:val="24"/>
          <w:szCs w:val="24"/>
        </w:rPr>
        <w:t xml:space="preserve">continuity </w:t>
      </w:r>
      <w:r w:rsidRPr="006F5A1A">
        <w:rPr>
          <w:rFonts w:ascii="Times New Roman" w:hAnsi="Times New Roman" w:cs="Times New Roman"/>
          <w:sz w:val="24"/>
          <w:szCs w:val="24"/>
        </w:rPr>
        <w:t>and uniformity of care for the stroke patient</w:t>
      </w:r>
      <w:r w:rsidR="00CC3456">
        <w:rPr>
          <w:rFonts w:ascii="Times New Roman" w:hAnsi="Times New Roman" w:cs="Times New Roman"/>
          <w:sz w:val="24"/>
          <w:szCs w:val="24"/>
        </w:rPr>
        <w:t>.</w:t>
      </w:r>
    </w:p>
    <w:p w:rsidR="004F5653" w:rsidRPr="006F5A1A" w:rsidRDefault="004F5653" w:rsidP="004F5653">
      <w:pPr>
        <w:pStyle w:val="ListParagraph"/>
        <w:numPr>
          <w:ilvl w:val="0"/>
          <w:numId w:val="1"/>
        </w:numPr>
        <w:rPr>
          <w:rFonts w:ascii="Times New Roman" w:hAnsi="Times New Roman" w:cs="Times New Roman"/>
          <w:sz w:val="24"/>
          <w:szCs w:val="24"/>
        </w:rPr>
      </w:pPr>
      <w:r w:rsidRPr="006F5A1A">
        <w:rPr>
          <w:rFonts w:ascii="Times New Roman" w:hAnsi="Times New Roman" w:cs="Times New Roman"/>
          <w:sz w:val="24"/>
          <w:szCs w:val="24"/>
        </w:rPr>
        <w:t xml:space="preserve">Promote internal communication as the mechanism for system coordination which will include </w:t>
      </w:r>
      <w:r w:rsidR="00B41A41" w:rsidRPr="006F5A1A">
        <w:rPr>
          <w:rFonts w:ascii="Times New Roman" w:hAnsi="Times New Roman" w:cs="Times New Roman"/>
          <w:sz w:val="24"/>
          <w:szCs w:val="24"/>
        </w:rPr>
        <w:t xml:space="preserve">EMS </w:t>
      </w:r>
      <w:r w:rsidRPr="006F5A1A">
        <w:rPr>
          <w:rFonts w:ascii="Times New Roman" w:hAnsi="Times New Roman" w:cs="Times New Roman"/>
          <w:sz w:val="24"/>
          <w:szCs w:val="24"/>
        </w:rPr>
        <w:t xml:space="preserve">providers, hospitals and members of the CATRAC </w:t>
      </w:r>
      <w:r w:rsidR="00A24A53" w:rsidRPr="006F5A1A">
        <w:rPr>
          <w:rFonts w:ascii="Times New Roman" w:hAnsi="Times New Roman" w:cs="Times New Roman"/>
          <w:sz w:val="24"/>
          <w:szCs w:val="24"/>
        </w:rPr>
        <w:t>Stroke Committee</w:t>
      </w:r>
      <w:r w:rsidRPr="006F5A1A">
        <w:rPr>
          <w:rFonts w:ascii="Times New Roman" w:hAnsi="Times New Roman" w:cs="Times New Roman"/>
          <w:sz w:val="24"/>
          <w:szCs w:val="24"/>
        </w:rPr>
        <w:t>.</w:t>
      </w:r>
    </w:p>
    <w:p w:rsidR="004F5653" w:rsidRPr="006F5A1A" w:rsidRDefault="004F5653" w:rsidP="004F5653">
      <w:pPr>
        <w:pStyle w:val="ListParagraph"/>
        <w:numPr>
          <w:ilvl w:val="0"/>
          <w:numId w:val="1"/>
        </w:numPr>
        <w:rPr>
          <w:rFonts w:ascii="Times New Roman" w:hAnsi="Times New Roman" w:cs="Times New Roman"/>
          <w:sz w:val="24"/>
          <w:szCs w:val="24"/>
        </w:rPr>
      </w:pPr>
      <w:r w:rsidRPr="006F5A1A">
        <w:rPr>
          <w:rFonts w:ascii="Times New Roman" w:hAnsi="Times New Roman" w:cs="Times New Roman"/>
          <w:sz w:val="24"/>
          <w:szCs w:val="24"/>
        </w:rPr>
        <w:t xml:space="preserve">Create system efficiency for the patient and the programs through continuous quality improvement programs which will identify the </w:t>
      </w:r>
      <w:r w:rsidR="00402F01" w:rsidRPr="006F5A1A">
        <w:rPr>
          <w:rFonts w:ascii="Times New Roman" w:hAnsi="Times New Roman" w:cs="Times New Roman"/>
          <w:sz w:val="24"/>
          <w:szCs w:val="24"/>
        </w:rPr>
        <w:t>patient’s</w:t>
      </w:r>
      <w:r w:rsidRPr="006F5A1A">
        <w:rPr>
          <w:rFonts w:ascii="Times New Roman" w:hAnsi="Times New Roman" w:cs="Times New Roman"/>
          <w:sz w:val="24"/>
          <w:szCs w:val="24"/>
        </w:rPr>
        <w:t xml:space="preserve"> </w:t>
      </w:r>
      <w:r w:rsidR="00402F01" w:rsidRPr="006F5A1A">
        <w:rPr>
          <w:rFonts w:ascii="Times New Roman" w:hAnsi="Times New Roman" w:cs="Times New Roman"/>
          <w:sz w:val="24"/>
          <w:szCs w:val="24"/>
        </w:rPr>
        <w:t>needs,</w:t>
      </w:r>
      <w:r w:rsidRPr="006F5A1A">
        <w:rPr>
          <w:rFonts w:ascii="Times New Roman" w:hAnsi="Times New Roman" w:cs="Times New Roman"/>
          <w:sz w:val="24"/>
          <w:szCs w:val="24"/>
        </w:rPr>
        <w:t xml:space="preserve"> outcome data and h</w:t>
      </w:r>
      <w:r w:rsidR="000625F3" w:rsidRPr="006F5A1A">
        <w:rPr>
          <w:rFonts w:ascii="Times New Roman" w:hAnsi="Times New Roman" w:cs="Times New Roman"/>
          <w:sz w:val="24"/>
          <w:szCs w:val="24"/>
        </w:rPr>
        <w:t>elp develop standard uniformity.</w:t>
      </w:r>
      <w:r w:rsidR="00A24A53" w:rsidRPr="006F5A1A">
        <w:rPr>
          <w:rFonts w:ascii="Times New Roman" w:hAnsi="Times New Roman" w:cs="Times New Roman"/>
          <w:sz w:val="24"/>
          <w:szCs w:val="24"/>
        </w:rPr>
        <w:t xml:space="preserve">  Create system efficiency through continuous quality improvement processes to develop standardization and uniformity in approaches to stroke patient care.</w:t>
      </w:r>
    </w:p>
    <w:p w:rsidR="000625F3" w:rsidRPr="006F5A1A" w:rsidRDefault="000625F3" w:rsidP="006F5A1A">
      <w:pPr>
        <w:pStyle w:val="Heading1"/>
        <w:numPr>
          <w:ilvl w:val="0"/>
          <w:numId w:val="24"/>
        </w:numPr>
      </w:pPr>
      <w:bookmarkStart w:id="12" w:name="_Toc477346470"/>
      <w:bookmarkStart w:id="13" w:name="_Toc477346739"/>
      <w:bookmarkStart w:id="14" w:name="_Toc477346775"/>
      <w:bookmarkStart w:id="15" w:name="_Toc477346811"/>
      <w:bookmarkStart w:id="16" w:name="_Toc477346846"/>
      <w:bookmarkStart w:id="17" w:name="_Toc477346880"/>
      <w:bookmarkStart w:id="18" w:name="_Toc477346914"/>
      <w:bookmarkStart w:id="19" w:name="_Toc477346948"/>
      <w:bookmarkStart w:id="20" w:name="_Toc477346982"/>
      <w:bookmarkStart w:id="21" w:name="_Toc477777114"/>
      <w:bookmarkStart w:id="22" w:name="_Toc477777420"/>
      <w:bookmarkStart w:id="23" w:name="_Toc477777505"/>
      <w:bookmarkStart w:id="24" w:name="_Toc477778750"/>
      <w:bookmarkStart w:id="25" w:name="_Toc477787614"/>
      <w:bookmarkStart w:id="26" w:name="_Toc477787678"/>
      <w:bookmarkStart w:id="27" w:name="_Toc477787728"/>
      <w:bookmarkStart w:id="28" w:name="_Toc477787778"/>
      <w:bookmarkStart w:id="29" w:name="_Toc477787829"/>
      <w:bookmarkStart w:id="30" w:name="_Toc477787877"/>
      <w:bookmarkStart w:id="31" w:name="_Toc477787924"/>
      <w:bookmarkStart w:id="32" w:name="_Toc477787976"/>
      <w:bookmarkStart w:id="33" w:name="_Toc482715997"/>
      <w:bookmarkStart w:id="34" w:name="_Toc4827160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6F5A1A">
        <w:t>STROKE DESIGNATION</w:t>
      </w:r>
      <w:bookmarkEnd w:id="33"/>
      <w:bookmarkEnd w:id="34"/>
      <w:r w:rsidRPr="006F5A1A">
        <w:t xml:space="preserve"> </w:t>
      </w:r>
    </w:p>
    <w:p w:rsidR="002C250E" w:rsidRDefault="000625F3" w:rsidP="006F5A1A">
      <w:pPr>
        <w:ind w:left="720"/>
        <w:rPr>
          <w:rFonts w:ascii="Times New Roman" w:hAnsi="Times New Roman" w:cs="Times New Roman"/>
          <w:sz w:val="24"/>
          <w:szCs w:val="24"/>
        </w:rPr>
      </w:pPr>
      <w:r w:rsidRPr="001068A4">
        <w:rPr>
          <w:rFonts w:ascii="Times New Roman" w:hAnsi="Times New Roman" w:cs="Times New Roman"/>
          <w:sz w:val="24"/>
          <w:szCs w:val="24"/>
        </w:rPr>
        <w:t>CATRAC</w:t>
      </w:r>
      <w:r w:rsidR="00781216" w:rsidRPr="001068A4">
        <w:rPr>
          <w:rFonts w:ascii="Times New Roman" w:hAnsi="Times New Roman" w:cs="Times New Roman"/>
          <w:sz w:val="24"/>
          <w:szCs w:val="24"/>
        </w:rPr>
        <w:t xml:space="preserve"> follows the </w:t>
      </w:r>
      <w:r w:rsidR="00585953" w:rsidRPr="001068A4">
        <w:rPr>
          <w:rFonts w:ascii="Times New Roman" w:hAnsi="Times New Roman" w:cs="Times New Roman"/>
          <w:sz w:val="24"/>
          <w:szCs w:val="24"/>
        </w:rPr>
        <w:t>Texas Department of State Health Services (</w:t>
      </w:r>
      <w:r w:rsidR="00781216" w:rsidRPr="001068A4">
        <w:rPr>
          <w:rFonts w:ascii="Times New Roman" w:hAnsi="Times New Roman" w:cs="Times New Roman"/>
          <w:sz w:val="24"/>
          <w:szCs w:val="24"/>
        </w:rPr>
        <w:t>DSHS</w:t>
      </w:r>
      <w:r w:rsidR="00585953" w:rsidRPr="001068A4">
        <w:rPr>
          <w:rFonts w:ascii="Times New Roman" w:hAnsi="Times New Roman" w:cs="Times New Roman"/>
          <w:sz w:val="24"/>
          <w:szCs w:val="24"/>
        </w:rPr>
        <w:t>) rules in</w:t>
      </w:r>
      <w:r w:rsidR="00781216" w:rsidRPr="001068A4">
        <w:rPr>
          <w:rFonts w:ascii="Times New Roman" w:hAnsi="Times New Roman" w:cs="Times New Roman"/>
          <w:sz w:val="24"/>
          <w:szCs w:val="24"/>
        </w:rPr>
        <w:t xml:space="preserve"> regards to </w:t>
      </w:r>
      <w:r w:rsidR="00585953" w:rsidRPr="001068A4">
        <w:rPr>
          <w:rFonts w:ascii="Times New Roman" w:hAnsi="Times New Roman" w:cs="Times New Roman"/>
          <w:sz w:val="24"/>
          <w:szCs w:val="24"/>
        </w:rPr>
        <w:t xml:space="preserve">the </w:t>
      </w:r>
      <w:r w:rsidR="00781216" w:rsidRPr="001068A4">
        <w:rPr>
          <w:rFonts w:ascii="Times New Roman" w:hAnsi="Times New Roman" w:cs="Times New Roman"/>
          <w:sz w:val="24"/>
          <w:szCs w:val="24"/>
        </w:rPr>
        <w:t>require</w:t>
      </w:r>
      <w:r w:rsidR="00585953" w:rsidRPr="001068A4">
        <w:rPr>
          <w:rFonts w:ascii="Times New Roman" w:hAnsi="Times New Roman" w:cs="Times New Roman"/>
          <w:sz w:val="24"/>
          <w:szCs w:val="24"/>
        </w:rPr>
        <w:t>ments</w:t>
      </w:r>
      <w:r w:rsidR="00781216" w:rsidRPr="001068A4">
        <w:rPr>
          <w:rFonts w:ascii="Times New Roman" w:hAnsi="Times New Roman" w:cs="Times New Roman"/>
          <w:sz w:val="24"/>
          <w:szCs w:val="24"/>
        </w:rPr>
        <w:t xml:space="preserve"> for a stroke facility to receive a state designation. </w:t>
      </w:r>
      <w:r w:rsidR="00B56F0A" w:rsidRPr="001068A4">
        <w:rPr>
          <w:rFonts w:ascii="Times New Roman" w:hAnsi="Times New Roman" w:cs="Times New Roman"/>
          <w:sz w:val="24"/>
          <w:szCs w:val="24"/>
        </w:rPr>
        <w:t xml:space="preserve">CATRAC will not designate stroke facilities at any level, but may set minimum standards for participation in the CATRAC (TSA-O) Stroke System of Care.  </w:t>
      </w:r>
      <w:r w:rsidR="00781216" w:rsidRPr="001068A4">
        <w:rPr>
          <w:rFonts w:ascii="Times New Roman" w:hAnsi="Times New Roman" w:cs="Times New Roman"/>
          <w:sz w:val="24"/>
          <w:szCs w:val="24"/>
        </w:rPr>
        <w:t>Appendix C</w:t>
      </w:r>
      <w:r w:rsidR="00B56F0A" w:rsidRPr="001068A4">
        <w:rPr>
          <w:rFonts w:ascii="Times New Roman" w:hAnsi="Times New Roman" w:cs="Times New Roman"/>
          <w:sz w:val="24"/>
          <w:szCs w:val="24"/>
        </w:rPr>
        <w:t xml:space="preserve"> </w:t>
      </w:r>
      <w:r w:rsidR="00781216" w:rsidRPr="001068A4">
        <w:rPr>
          <w:rFonts w:ascii="Times New Roman" w:hAnsi="Times New Roman" w:cs="Times New Roman"/>
          <w:sz w:val="24"/>
          <w:szCs w:val="24"/>
        </w:rPr>
        <w:t xml:space="preserve">outlines the requirements for </w:t>
      </w:r>
      <w:r w:rsidR="00585953" w:rsidRPr="001068A4">
        <w:rPr>
          <w:rFonts w:ascii="Times New Roman" w:hAnsi="Times New Roman" w:cs="Times New Roman"/>
          <w:sz w:val="24"/>
          <w:szCs w:val="24"/>
        </w:rPr>
        <w:t xml:space="preserve">Stroke Facility Designation for </w:t>
      </w:r>
      <w:r w:rsidR="00781216" w:rsidRPr="001068A4">
        <w:rPr>
          <w:rFonts w:ascii="Times New Roman" w:hAnsi="Times New Roman" w:cs="Times New Roman"/>
          <w:sz w:val="24"/>
          <w:szCs w:val="24"/>
        </w:rPr>
        <w:t>Level III- Support Centers</w:t>
      </w:r>
      <w:r w:rsidR="00CC3456">
        <w:rPr>
          <w:rFonts w:ascii="Times New Roman" w:hAnsi="Times New Roman" w:cs="Times New Roman"/>
          <w:sz w:val="24"/>
          <w:szCs w:val="24"/>
        </w:rPr>
        <w:t>,</w:t>
      </w:r>
      <w:r w:rsidR="00781216" w:rsidRPr="001068A4">
        <w:rPr>
          <w:rFonts w:ascii="Times New Roman" w:hAnsi="Times New Roman" w:cs="Times New Roman"/>
          <w:sz w:val="24"/>
          <w:szCs w:val="24"/>
        </w:rPr>
        <w:t xml:space="preserve"> Level II- Primary Centers</w:t>
      </w:r>
      <w:r w:rsidR="00CC3456">
        <w:rPr>
          <w:rFonts w:ascii="Times New Roman" w:hAnsi="Times New Roman" w:cs="Times New Roman"/>
          <w:sz w:val="24"/>
          <w:szCs w:val="24"/>
        </w:rPr>
        <w:t>,</w:t>
      </w:r>
      <w:r w:rsidR="00781216" w:rsidRPr="001068A4">
        <w:rPr>
          <w:rFonts w:ascii="Times New Roman" w:hAnsi="Times New Roman" w:cs="Times New Roman"/>
          <w:sz w:val="24"/>
          <w:szCs w:val="24"/>
        </w:rPr>
        <w:t xml:space="preserve"> and Level I- Comprehensive Centers</w:t>
      </w:r>
      <w:r w:rsidR="00B56F0A" w:rsidRPr="001068A4">
        <w:rPr>
          <w:rFonts w:ascii="Times New Roman" w:hAnsi="Times New Roman" w:cs="Times New Roman"/>
          <w:sz w:val="24"/>
          <w:szCs w:val="24"/>
        </w:rPr>
        <w:t xml:space="preserve"> and information is updated and maintained on the DSHS website.</w:t>
      </w:r>
      <w:r w:rsidR="00B56F0A" w:rsidRPr="006F5A1A">
        <w:rPr>
          <w:rFonts w:ascii="Times New Roman" w:hAnsi="Times New Roman" w:cs="Times New Roman"/>
          <w:sz w:val="24"/>
          <w:szCs w:val="24"/>
        </w:rPr>
        <w:t xml:space="preserve"> </w:t>
      </w:r>
    </w:p>
    <w:p w:rsidR="002C250E" w:rsidRPr="002B3658" w:rsidRDefault="002C250E" w:rsidP="003066ED">
      <w:pPr>
        <w:pStyle w:val="Heading2"/>
        <w:ind w:left="720"/>
      </w:pPr>
      <w:bookmarkStart w:id="35" w:name="_Toc482716012"/>
      <w:r>
        <w:t>CATRAC Stroke Facility Participation</w:t>
      </w:r>
      <w:bookmarkEnd w:id="35"/>
    </w:p>
    <w:p w:rsidR="00DF6839" w:rsidRPr="006F5A1A" w:rsidRDefault="00B56F0A" w:rsidP="006F5A1A">
      <w:pPr>
        <w:ind w:left="720"/>
        <w:rPr>
          <w:rFonts w:ascii="Times New Roman" w:hAnsi="Times New Roman" w:cs="Times New Roman"/>
          <w:sz w:val="24"/>
          <w:szCs w:val="24"/>
        </w:rPr>
      </w:pPr>
      <w:r w:rsidRPr="006F5A1A">
        <w:rPr>
          <w:rFonts w:ascii="Times New Roman" w:hAnsi="Times New Roman" w:cs="Times New Roman"/>
          <w:sz w:val="24"/>
          <w:szCs w:val="24"/>
        </w:rPr>
        <w:t xml:space="preserve">A </w:t>
      </w:r>
      <w:r w:rsidR="00CC3456">
        <w:rPr>
          <w:rFonts w:ascii="Times New Roman" w:hAnsi="Times New Roman" w:cs="Times New Roman"/>
          <w:sz w:val="24"/>
          <w:szCs w:val="24"/>
        </w:rPr>
        <w:t xml:space="preserve">hospital </w:t>
      </w:r>
      <w:r w:rsidRPr="006F5A1A">
        <w:rPr>
          <w:rFonts w:ascii="Times New Roman" w:hAnsi="Times New Roman" w:cs="Times New Roman"/>
          <w:sz w:val="24"/>
          <w:szCs w:val="24"/>
        </w:rPr>
        <w:t xml:space="preserve">facility interested in seeking state designation as a Stroke Center (Level I, </w:t>
      </w:r>
      <w:r w:rsidR="00CC3456">
        <w:rPr>
          <w:rFonts w:ascii="Times New Roman" w:hAnsi="Times New Roman" w:cs="Times New Roman"/>
          <w:sz w:val="24"/>
          <w:szCs w:val="24"/>
        </w:rPr>
        <w:t>II</w:t>
      </w:r>
      <w:r w:rsidRPr="006F5A1A">
        <w:rPr>
          <w:rFonts w:ascii="Times New Roman" w:hAnsi="Times New Roman" w:cs="Times New Roman"/>
          <w:sz w:val="24"/>
          <w:szCs w:val="24"/>
        </w:rPr>
        <w:t>, or III) must apply to the Texas Department of State Health Services. The application will include a “Letter of Participation” from CATRAC</w:t>
      </w:r>
      <w:r w:rsidR="00DF6839" w:rsidRPr="006F5A1A">
        <w:rPr>
          <w:rFonts w:ascii="Times New Roman" w:hAnsi="Times New Roman" w:cs="Times New Roman"/>
          <w:sz w:val="24"/>
          <w:szCs w:val="24"/>
        </w:rPr>
        <w:t>.  Participation requirements include but are not limited to:</w:t>
      </w:r>
    </w:p>
    <w:p w:rsidR="00DF6839" w:rsidRPr="006F5A1A" w:rsidRDefault="00DF6839" w:rsidP="006F5A1A">
      <w:pPr>
        <w:pStyle w:val="ListParagraph"/>
        <w:numPr>
          <w:ilvl w:val="0"/>
          <w:numId w:val="23"/>
        </w:numPr>
        <w:spacing w:after="0" w:line="240" w:lineRule="auto"/>
        <w:rPr>
          <w:rFonts w:ascii="Times New Roman" w:hAnsi="Times New Roman" w:cs="Times New Roman"/>
          <w:sz w:val="24"/>
          <w:szCs w:val="24"/>
        </w:rPr>
      </w:pPr>
      <w:r w:rsidRPr="006F5A1A">
        <w:rPr>
          <w:rFonts w:ascii="Times New Roman" w:hAnsi="Times New Roman" w:cs="Times New Roman"/>
          <w:sz w:val="24"/>
          <w:szCs w:val="24"/>
        </w:rPr>
        <w:t xml:space="preserve">75% participation by the facility in the </w:t>
      </w:r>
      <w:r w:rsidR="00DE3DD0" w:rsidRPr="006F5A1A">
        <w:rPr>
          <w:rFonts w:ascii="Times New Roman" w:hAnsi="Times New Roman" w:cs="Times New Roman"/>
          <w:sz w:val="24"/>
          <w:szCs w:val="24"/>
        </w:rPr>
        <w:t xml:space="preserve">CATRAC </w:t>
      </w:r>
      <w:r w:rsidRPr="006F5A1A">
        <w:rPr>
          <w:rFonts w:ascii="Times New Roman" w:hAnsi="Times New Roman" w:cs="Times New Roman"/>
          <w:sz w:val="24"/>
          <w:szCs w:val="24"/>
        </w:rPr>
        <w:t>Stroke Committee</w:t>
      </w:r>
      <w:r w:rsidR="00DE3DD0" w:rsidRPr="006F5A1A">
        <w:rPr>
          <w:rFonts w:ascii="Times New Roman" w:hAnsi="Times New Roman" w:cs="Times New Roman"/>
          <w:sz w:val="24"/>
          <w:szCs w:val="24"/>
        </w:rPr>
        <w:t xml:space="preserve"> meetings on an annual basis</w:t>
      </w:r>
      <w:r w:rsidR="00CC3456">
        <w:rPr>
          <w:rFonts w:ascii="Times New Roman" w:hAnsi="Times New Roman" w:cs="Times New Roman"/>
          <w:sz w:val="24"/>
          <w:szCs w:val="24"/>
        </w:rPr>
        <w:t>;</w:t>
      </w:r>
    </w:p>
    <w:p w:rsidR="00DF6839" w:rsidRPr="006F5A1A" w:rsidRDefault="00DF6839" w:rsidP="006F5A1A">
      <w:pPr>
        <w:pStyle w:val="ListParagraph"/>
        <w:numPr>
          <w:ilvl w:val="0"/>
          <w:numId w:val="23"/>
        </w:numPr>
        <w:spacing w:after="0" w:line="240" w:lineRule="auto"/>
        <w:rPr>
          <w:rFonts w:ascii="Times New Roman" w:hAnsi="Times New Roman" w:cs="Times New Roman"/>
          <w:sz w:val="24"/>
          <w:szCs w:val="24"/>
        </w:rPr>
      </w:pPr>
      <w:r w:rsidRPr="006F5A1A">
        <w:rPr>
          <w:rFonts w:ascii="Times New Roman" w:hAnsi="Times New Roman" w:cs="Times New Roman"/>
          <w:sz w:val="24"/>
          <w:szCs w:val="24"/>
        </w:rPr>
        <w:t>75% participation by the facility in quarterly CATRAC General Membership meetings</w:t>
      </w:r>
      <w:r w:rsidR="00DE3DD0" w:rsidRPr="006F5A1A">
        <w:rPr>
          <w:rFonts w:ascii="Times New Roman" w:hAnsi="Times New Roman" w:cs="Times New Roman"/>
          <w:sz w:val="24"/>
          <w:szCs w:val="24"/>
        </w:rPr>
        <w:t xml:space="preserve"> </w:t>
      </w:r>
      <w:r w:rsidR="00CC3456">
        <w:rPr>
          <w:rFonts w:ascii="Times New Roman" w:hAnsi="Times New Roman" w:cs="Times New Roman"/>
          <w:sz w:val="24"/>
          <w:szCs w:val="24"/>
        </w:rPr>
        <w:t>on an annual basis;</w:t>
      </w:r>
    </w:p>
    <w:p w:rsidR="00DF6839" w:rsidRPr="006F5A1A" w:rsidRDefault="00DF6839" w:rsidP="006F5A1A">
      <w:pPr>
        <w:pStyle w:val="ListParagraph"/>
        <w:numPr>
          <w:ilvl w:val="0"/>
          <w:numId w:val="23"/>
        </w:numPr>
        <w:spacing w:after="0" w:line="240" w:lineRule="auto"/>
        <w:rPr>
          <w:rFonts w:ascii="Times New Roman" w:hAnsi="Times New Roman" w:cs="Times New Roman"/>
          <w:sz w:val="24"/>
          <w:szCs w:val="24"/>
        </w:rPr>
      </w:pPr>
      <w:r w:rsidRPr="006F5A1A">
        <w:rPr>
          <w:rFonts w:ascii="Times New Roman" w:hAnsi="Times New Roman" w:cs="Times New Roman"/>
          <w:sz w:val="24"/>
          <w:szCs w:val="24"/>
        </w:rPr>
        <w:t xml:space="preserve">Submission of stroke data to CATRAC as requested by grant requirements or determination of metrics by the </w:t>
      </w:r>
      <w:r w:rsidR="00DE3DD0" w:rsidRPr="006F5A1A">
        <w:rPr>
          <w:rFonts w:ascii="Times New Roman" w:hAnsi="Times New Roman" w:cs="Times New Roman"/>
          <w:sz w:val="24"/>
          <w:szCs w:val="24"/>
        </w:rPr>
        <w:t xml:space="preserve">CATRAC </w:t>
      </w:r>
      <w:r w:rsidRPr="006F5A1A">
        <w:rPr>
          <w:rFonts w:ascii="Times New Roman" w:hAnsi="Times New Roman" w:cs="Times New Roman"/>
          <w:sz w:val="24"/>
          <w:szCs w:val="24"/>
        </w:rPr>
        <w:t>Stroke Committee</w:t>
      </w:r>
      <w:r w:rsidR="00CC3456">
        <w:rPr>
          <w:rFonts w:ascii="Times New Roman" w:hAnsi="Times New Roman" w:cs="Times New Roman"/>
          <w:sz w:val="24"/>
          <w:szCs w:val="24"/>
        </w:rPr>
        <w:t>.</w:t>
      </w:r>
    </w:p>
    <w:p w:rsidR="000625F3" w:rsidRPr="006F5A1A" w:rsidRDefault="00B56F0A" w:rsidP="000625F3">
      <w:pPr>
        <w:rPr>
          <w:rFonts w:ascii="Times New Roman" w:hAnsi="Times New Roman" w:cs="Times New Roman"/>
        </w:rPr>
      </w:pPr>
      <w:r>
        <w:rPr>
          <w:rFonts w:ascii="Times New Roman" w:hAnsi="Times New Roman" w:cs="Times New Roman"/>
        </w:rPr>
        <w:t xml:space="preserve">  </w:t>
      </w:r>
      <w:r w:rsidR="000625F3" w:rsidRPr="006F5A1A">
        <w:rPr>
          <w:rFonts w:ascii="Times New Roman" w:hAnsi="Times New Roman" w:cs="Times New Roman"/>
          <w:highlight w:val="cyan"/>
        </w:rPr>
        <w:t xml:space="preserve"> </w:t>
      </w:r>
    </w:p>
    <w:p w:rsidR="000625F3" w:rsidRPr="006F5A1A" w:rsidRDefault="000625F3" w:rsidP="003066ED">
      <w:pPr>
        <w:pStyle w:val="Heading2"/>
        <w:ind w:left="720"/>
      </w:pPr>
      <w:bookmarkStart w:id="36" w:name="_Toc482716013"/>
      <w:r w:rsidRPr="006F5A1A">
        <w:lastRenderedPageBreak/>
        <w:t>Public Awareness</w:t>
      </w:r>
      <w:r w:rsidR="002101F5" w:rsidRPr="006F5A1A">
        <w:t>/Stroke Prevention</w:t>
      </w:r>
      <w:bookmarkEnd w:id="36"/>
    </w:p>
    <w:p w:rsidR="001863D4" w:rsidRPr="006F5A1A" w:rsidRDefault="001863D4" w:rsidP="006F5A1A">
      <w:pPr>
        <w:ind w:left="720"/>
        <w:rPr>
          <w:rFonts w:ascii="Times New Roman" w:hAnsi="Times New Roman" w:cs="Times New Roman"/>
          <w:sz w:val="24"/>
          <w:szCs w:val="24"/>
        </w:rPr>
      </w:pPr>
      <w:r w:rsidRPr="001068A4">
        <w:rPr>
          <w:rFonts w:ascii="Times New Roman" w:hAnsi="Times New Roman" w:cs="Times New Roman"/>
          <w:sz w:val="24"/>
          <w:szCs w:val="24"/>
        </w:rPr>
        <w:t>The CATRAC stroke system stakeholders (CATRAC, EMS and facilities) will partner to conduct health education, public awareness and community outreach on the prevention of stroke, recognition of signs and symptoms of stroke and the emergency care of the stroke victim.</w:t>
      </w:r>
      <w:r w:rsidR="002101F5" w:rsidRPr="001068A4">
        <w:rPr>
          <w:rFonts w:ascii="Times New Roman" w:hAnsi="Times New Roman" w:cs="Times New Roman"/>
          <w:sz w:val="24"/>
          <w:szCs w:val="24"/>
        </w:rPr>
        <w:t xml:space="preserve">  A facility that seeks a designation status will be required to participate in the CATRAC stroke system of care are and collaborate in providing education and awareness to stakeholders and the community.</w:t>
      </w:r>
    </w:p>
    <w:p w:rsidR="00721F1B" w:rsidRPr="006F5A1A" w:rsidRDefault="00A514D5" w:rsidP="006F5A1A">
      <w:pPr>
        <w:pStyle w:val="Heading1"/>
        <w:numPr>
          <w:ilvl w:val="0"/>
          <w:numId w:val="24"/>
        </w:numPr>
      </w:pPr>
      <w:bookmarkStart w:id="37" w:name="_Toc477346473"/>
      <w:bookmarkStart w:id="38" w:name="_Toc477346742"/>
      <w:bookmarkStart w:id="39" w:name="_Toc477346778"/>
      <w:bookmarkStart w:id="40" w:name="_Toc477346814"/>
      <w:bookmarkStart w:id="41" w:name="_Toc477346849"/>
      <w:bookmarkStart w:id="42" w:name="_Toc477346883"/>
      <w:bookmarkStart w:id="43" w:name="_Toc477346917"/>
      <w:bookmarkStart w:id="44" w:name="_Toc477346951"/>
      <w:bookmarkStart w:id="45" w:name="_Toc477346985"/>
      <w:bookmarkStart w:id="46" w:name="_Toc477777118"/>
      <w:bookmarkStart w:id="47" w:name="_Toc477777424"/>
      <w:bookmarkStart w:id="48" w:name="_Toc477777509"/>
      <w:bookmarkStart w:id="49" w:name="_Toc477778754"/>
      <w:bookmarkStart w:id="50" w:name="_Toc477787618"/>
      <w:bookmarkStart w:id="51" w:name="_Toc477787682"/>
      <w:bookmarkStart w:id="52" w:name="_Toc477787732"/>
      <w:bookmarkStart w:id="53" w:name="_Toc477787782"/>
      <w:bookmarkStart w:id="54" w:name="_Toc477787833"/>
      <w:bookmarkStart w:id="55" w:name="_Toc477787881"/>
      <w:bookmarkStart w:id="56" w:name="_Toc477787928"/>
      <w:bookmarkStart w:id="57" w:name="_Toc477787980"/>
      <w:bookmarkStart w:id="58" w:name="_Toc477777119"/>
      <w:bookmarkStart w:id="59" w:name="_Toc477777425"/>
      <w:bookmarkStart w:id="60" w:name="_Toc477777510"/>
      <w:bookmarkStart w:id="61" w:name="_Toc477778755"/>
      <w:bookmarkStart w:id="62" w:name="_Toc477787619"/>
      <w:bookmarkStart w:id="63" w:name="_Toc477787683"/>
      <w:bookmarkStart w:id="64" w:name="_Toc477787733"/>
      <w:bookmarkStart w:id="65" w:name="_Toc477787783"/>
      <w:bookmarkStart w:id="66" w:name="_Toc477787834"/>
      <w:bookmarkStart w:id="67" w:name="_Toc477787882"/>
      <w:bookmarkStart w:id="68" w:name="_Toc477787929"/>
      <w:bookmarkStart w:id="69" w:name="_Toc477787981"/>
      <w:bookmarkStart w:id="70" w:name="_Toc477777120"/>
      <w:bookmarkStart w:id="71" w:name="_Toc477777426"/>
      <w:bookmarkStart w:id="72" w:name="_Toc477777511"/>
      <w:bookmarkStart w:id="73" w:name="_Toc477778756"/>
      <w:bookmarkStart w:id="74" w:name="_Toc477787620"/>
      <w:bookmarkStart w:id="75" w:name="_Toc477787684"/>
      <w:bookmarkStart w:id="76" w:name="_Toc477787734"/>
      <w:bookmarkStart w:id="77" w:name="_Toc477787784"/>
      <w:bookmarkStart w:id="78" w:name="_Toc477787835"/>
      <w:bookmarkStart w:id="79" w:name="_Toc477787883"/>
      <w:bookmarkStart w:id="80" w:name="_Toc477787930"/>
      <w:bookmarkStart w:id="81" w:name="_Toc477787982"/>
      <w:bookmarkStart w:id="82" w:name="_Toc477777121"/>
      <w:bookmarkStart w:id="83" w:name="_Toc477777427"/>
      <w:bookmarkStart w:id="84" w:name="_Toc477777512"/>
      <w:bookmarkStart w:id="85" w:name="_Toc477778757"/>
      <w:bookmarkStart w:id="86" w:name="_Toc477787621"/>
      <w:bookmarkStart w:id="87" w:name="_Toc477787685"/>
      <w:bookmarkStart w:id="88" w:name="_Toc477787735"/>
      <w:bookmarkStart w:id="89" w:name="_Toc477787785"/>
      <w:bookmarkStart w:id="90" w:name="_Toc477787836"/>
      <w:bookmarkStart w:id="91" w:name="_Toc477787884"/>
      <w:bookmarkStart w:id="92" w:name="_Toc477787931"/>
      <w:bookmarkStart w:id="93" w:name="_Toc477787983"/>
      <w:bookmarkStart w:id="94" w:name="_Toc477346475"/>
      <w:bookmarkStart w:id="95" w:name="_Toc477346744"/>
      <w:bookmarkStart w:id="96" w:name="_Toc477346780"/>
      <w:bookmarkStart w:id="97" w:name="_Toc477346816"/>
      <w:bookmarkStart w:id="98" w:name="_Toc477346851"/>
      <w:bookmarkStart w:id="99" w:name="_Toc477346885"/>
      <w:bookmarkStart w:id="100" w:name="_Toc477346919"/>
      <w:bookmarkStart w:id="101" w:name="_Toc477346953"/>
      <w:bookmarkStart w:id="102" w:name="_Toc477346987"/>
      <w:bookmarkStart w:id="103" w:name="_Toc477777122"/>
      <w:bookmarkStart w:id="104" w:name="_Toc477777428"/>
      <w:bookmarkStart w:id="105" w:name="_Toc477777513"/>
      <w:bookmarkStart w:id="106" w:name="_Toc477778758"/>
      <w:bookmarkStart w:id="107" w:name="_Toc477787622"/>
      <w:bookmarkStart w:id="108" w:name="_Toc477787686"/>
      <w:bookmarkStart w:id="109" w:name="_Toc477787736"/>
      <w:bookmarkStart w:id="110" w:name="_Toc477787786"/>
      <w:bookmarkStart w:id="111" w:name="_Toc477787837"/>
      <w:bookmarkStart w:id="112" w:name="_Toc477787885"/>
      <w:bookmarkStart w:id="113" w:name="_Toc477787932"/>
      <w:bookmarkStart w:id="114" w:name="_Toc477787984"/>
      <w:bookmarkStart w:id="115" w:name="_Toc477346476"/>
      <w:bookmarkStart w:id="116" w:name="_Toc477346745"/>
      <w:bookmarkStart w:id="117" w:name="_Toc477346781"/>
      <w:bookmarkStart w:id="118" w:name="_Toc477346817"/>
      <w:bookmarkStart w:id="119" w:name="_Toc477346852"/>
      <w:bookmarkStart w:id="120" w:name="_Toc477346886"/>
      <w:bookmarkStart w:id="121" w:name="_Toc477346920"/>
      <w:bookmarkStart w:id="122" w:name="_Toc477346954"/>
      <w:bookmarkStart w:id="123" w:name="_Toc477346988"/>
      <w:bookmarkStart w:id="124" w:name="_Toc477777123"/>
      <w:bookmarkStart w:id="125" w:name="_Toc477777429"/>
      <w:bookmarkStart w:id="126" w:name="_Toc477777514"/>
      <w:bookmarkStart w:id="127" w:name="_Toc477778759"/>
      <w:bookmarkStart w:id="128" w:name="_Toc477787623"/>
      <w:bookmarkStart w:id="129" w:name="_Toc477787687"/>
      <w:bookmarkStart w:id="130" w:name="_Toc477787737"/>
      <w:bookmarkStart w:id="131" w:name="_Toc477787787"/>
      <w:bookmarkStart w:id="132" w:name="_Toc477787838"/>
      <w:bookmarkStart w:id="133" w:name="_Toc477787886"/>
      <w:bookmarkStart w:id="134" w:name="_Toc477787933"/>
      <w:bookmarkStart w:id="135" w:name="_Toc477787985"/>
      <w:bookmarkStart w:id="136" w:name="_Toc482715998"/>
      <w:bookmarkStart w:id="137" w:name="_Toc482716014"/>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t>REGIONAL TRANSPORT GUIDELINES</w:t>
      </w:r>
      <w:bookmarkEnd w:id="136"/>
      <w:bookmarkEnd w:id="137"/>
    </w:p>
    <w:p w:rsidR="00721F1B" w:rsidRPr="006F5A1A" w:rsidRDefault="00721F1B" w:rsidP="006F5A1A">
      <w:pPr>
        <w:ind w:left="720"/>
        <w:rPr>
          <w:rFonts w:ascii="Times New Roman" w:hAnsi="Times New Roman" w:cs="Times New Roman"/>
          <w:sz w:val="24"/>
          <w:szCs w:val="24"/>
        </w:rPr>
      </w:pPr>
      <w:r w:rsidRPr="006F5A1A">
        <w:rPr>
          <w:rFonts w:ascii="Times New Roman" w:hAnsi="Times New Roman" w:cs="Times New Roman"/>
          <w:sz w:val="24"/>
          <w:szCs w:val="24"/>
        </w:rPr>
        <w:t xml:space="preserve">Goal: Patients with an onset of stroke symptoms less than 3 hours will </w:t>
      </w:r>
      <w:r w:rsidR="00091794" w:rsidRPr="006F5A1A">
        <w:rPr>
          <w:rFonts w:ascii="Times New Roman" w:hAnsi="Times New Roman" w:cs="Times New Roman"/>
          <w:sz w:val="24"/>
          <w:szCs w:val="24"/>
        </w:rPr>
        <w:t xml:space="preserve">be </w:t>
      </w:r>
      <w:r w:rsidRPr="006F5A1A">
        <w:rPr>
          <w:rFonts w:ascii="Times New Roman" w:hAnsi="Times New Roman" w:cs="Times New Roman"/>
          <w:sz w:val="24"/>
          <w:szCs w:val="24"/>
        </w:rPr>
        <w:t xml:space="preserve">taken to the closest </w:t>
      </w:r>
      <w:r w:rsidR="00091794" w:rsidRPr="006F5A1A">
        <w:rPr>
          <w:rFonts w:ascii="Times New Roman" w:hAnsi="Times New Roman" w:cs="Times New Roman"/>
          <w:sz w:val="24"/>
          <w:szCs w:val="24"/>
        </w:rPr>
        <w:t>L</w:t>
      </w:r>
      <w:r w:rsidRPr="006F5A1A">
        <w:rPr>
          <w:rFonts w:ascii="Times New Roman" w:hAnsi="Times New Roman" w:cs="Times New Roman"/>
          <w:sz w:val="24"/>
          <w:szCs w:val="24"/>
        </w:rPr>
        <w:t xml:space="preserve">evel </w:t>
      </w:r>
      <w:r w:rsidR="007B4CD1">
        <w:rPr>
          <w:rFonts w:ascii="Times New Roman" w:hAnsi="Times New Roman" w:cs="Times New Roman"/>
          <w:sz w:val="24"/>
          <w:szCs w:val="24"/>
        </w:rPr>
        <w:t>I</w:t>
      </w:r>
      <w:r w:rsidRPr="006F5A1A">
        <w:rPr>
          <w:rFonts w:ascii="Times New Roman" w:hAnsi="Times New Roman" w:cs="Times New Roman"/>
          <w:sz w:val="24"/>
          <w:szCs w:val="24"/>
        </w:rPr>
        <w:t xml:space="preserve"> or Level </w:t>
      </w:r>
      <w:r w:rsidR="007B4CD1">
        <w:rPr>
          <w:rFonts w:ascii="Times New Roman" w:hAnsi="Times New Roman" w:cs="Times New Roman"/>
          <w:sz w:val="24"/>
          <w:szCs w:val="24"/>
        </w:rPr>
        <w:t>II</w:t>
      </w:r>
      <w:r w:rsidRPr="006F5A1A">
        <w:rPr>
          <w:rFonts w:ascii="Times New Roman" w:hAnsi="Times New Roman" w:cs="Times New Roman"/>
          <w:sz w:val="24"/>
          <w:szCs w:val="24"/>
        </w:rPr>
        <w:t xml:space="preserve"> Stroke Facility for treatment and evaluation for interventional care. It is expected that, after determining the patient is hemodynamically </w:t>
      </w:r>
      <w:r w:rsidR="00402F01" w:rsidRPr="006F5A1A">
        <w:rPr>
          <w:rFonts w:ascii="Times New Roman" w:hAnsi="Times New Roman" w:cs="Times New Roman"/>
          <w:sz w:val="24"/>
          <w:szCs w:val="24"/>
        </w:rPr>
        <w:t>stable,</w:t>
      </w:r>
      <w:r w:rsidRPr="006F5A1A">
        <w:rPr>
          <w:rFonts w:ascii="Times New Roman" w:hAnsi="Times New Roman" w:cs="Times New Roman"/>
          <w:sz w:val="24"/>
          <w:szCs w:val="24"/>
        </w:rPr>
        <w:t xml:space="preserve"> the EMS personnel will make the determination </w:t>
      </w:r>
      <w:r w:rsidR="00402F01" w:rsidRPr="006F5A1A">
        <w:rPr>
          <w:rFonts w:ascii="Times New Roman" w:hAnsi="Times New Roman" w:cs="Times New Roman"/>
          <w:sz w:val="24"/>
          <w:szCs w:val="24"/>
        </w:rPr>
        <w:t>that,</w:t>
      </w:r>
      <w:r w:rsidRPr="006F5A1A">
        <w:rPr>
          <w:rFonts w:ascii="Times New Roman" w:hAnsi="Times New Roman" w:cs="Times New Roman"/>
          <w:sz w:val="24"/>
          <w:szCs w:val="24"/>
        </w:rPr>
        <w:t xml:space="preserve"> if transport to a Level </w:t>
      </w:r>
      <w:r w:rsidR="007B4CD1">
        <w:rPr>
          <w:rFonts w:ascii="Times New Roman" w:hAnsi="Times New Roman" w:cs="Times New Roman"/>
          <w:sz w:val="24"/>
          <w:szCs w:val="24"/>
        </w:rPr>
        <w:t>I</w:t>
      </w:r>
      <w:r w:rsidRPr="006F5A1A">
        <w:rPr>
          <w:rFonts w:ascii="Times New Roman" w:hAnsi="Times New Roman" w:cs="Times New Roman"/>
          <w:sz w:val="24"/>
          <w:szCs w:val="24"/>
        </w:rPr>
        <w:t xml:space="preserve"> or Level </w:t>
      </w:r>
      <w:r w:rsidR="007B4CD1">
        <w:rPr>
          <w:rFonts w:ascii="Times New Roman" w:hAnsi="Times New Roman" w:cs="Times New Roman"/>
          <w:sz w:val="24"/>
          <w:szCs w:val="24"/>
        </w:rPr>
        <w:t>II</w:t>
      </w:r>
      <w:r w:rsidRPr="006F5A1A">
        <w:rPr>
          <w:rFonts w:ascii="Times New Roman" w:hAnsi="Times New Roman" w:cs="Times New Roman"/>
          <w:sz w:val="24"/>
          <w:szCs w:val="24"/>
        </w:rPr>
        <w:t xml:space="preserve"> facility will increase the transport time by more than 15 minutes the patient should be taken to the closest Level </w:t>
      </w:r>
      <w:r w:rsidR="007B4CD1">
        <w:rPr>
          <w:rFonts w:ascii="Times New Roman" w:hAnsi="Times New Roman" w:cs="Times New Roman"/>
          <w:sz w:val="24"/>
          <w:szCs w:val="24"/>
        </w:rPr>
        <w:t>III</w:t>
      </w:r>
      <w:r w:rsidRPr="006F5A1A">
        <w:rPr>
          <w:rFonts w:ascii="Times New Roman" w:hAnsi="Times New Roman" w:cs="Times New Roman"/>
          <w:sz w:val="24"/>
          <w:szCs w:val="24"/>
        </w:rPr>
        <w:t xml:space="preserve"> stroke facility.</w:t>
      </w:r>
    </w:p>
    <w:p w:rsidR="00721F1B" w:rsidRPr="006F5A1A" w:rsidRDefault="00721F1B" w:rsidP="006F5A1A">
      <w:pPr>
        <w:ind w:left="720"/>
        <w:rPr>
          <w:rFonts w:ascii="Times New Roman" w:hAnsi="Times New Roman" w:cs="Times New Roman"/>
          <w:sz w:val="24"/>
          <w:szCs w:val="24"/>
        </w:rPr>
      </w:pPr>
      <w:r w:rsidRPr="006F5A1A">
        <w:rPr>
          <w:rFonts w:ascii="Times New Roman" w:hAnsi="Times New Roman" w:cs="Times New Roman"/>
          <w:sz w:val="24"/>
          <w:szCs w:val="24"/>
        </w:rPr>
        <w:t>Unless immediate intervention (ABC’s cardiac arrest et</w:t>
      </w:r>
      <w:r w:rsidR="00091794" w:rsidRPr="006F5A1A">
        <w:rPr>
          <w:rFonts w:ascii="Times New Roman" w:hAnsi="Times New Roman" w:cs="Times New Roman"/>
          <w:sz w:val="24"/>
          <w:szCs w:val="24"/>
        </w:rPr>
        <w:t>c</w:t>
      </w:r>
      <w:r w:rsidRPr="006F5A1A">
        <w:rPr>
          <w:rFonts w:ascii="Times New Roman" w:hAnsi="Times New Roman" w:cs="Times New Roman"/>
          <w:sz w:val="24"/>
          <w:szCs w:val="24"/>
        </w:rPr>
        <w:t xml:space="preserve">.) is required, patients with an onset of stroke symptoms less than 8 hours should be taken to a </w:t>
      </w:r>
      <w:r w:rsidR="007B4CD1">
        <w:rPr>
          <w:rFonts w:ascii="Times New Roman" w:hAnsi="Times New Roman" w:cs="Times New Roman"/>
          <w:sz w:val="24"/>
          <w:szCs w:val="24"/>
        </w:rPr>
        <w:t>L</w:t>
      </w:r>
      <w:r w:rsidRPr="006F5A1A">
        <w:rPr>
          <w:rFonts w:ascii="Times New Roman" w:hAnsi="Times New Roman" w:cs="Times New Roman"/>
          <w:sz w:val="24"/>
          <w:szCs w:val="24"/>
        </w:rPr>
        <w:t xml:space="preserve">evel </w:t>
      </w:r>
      <w:r w:rsidR="007B4CD1">
        <w:rPr>
          <w:rFonts w:ascii="Times New Roman" w:hAnsi="Times New Roman" w:cs="Times New Roman"/>
          <w:sz w:val="24"/>
          <w:szCs w:val="24"/>
        </w:rPr>
        <w:t>I</w:t>
      </w:r>
      <w:r w:rsidRPr="006F5A1A">
        <w:rPr>
          <w:rFonts w:ascii="Times New Roman" w:hAnsi="Times New Roman" w:cs="Times New Roman"/>
          <w:sz w:val="24"/>
          <w:szCs w:val="24"/>
        </w:rPr>
        <w:t xml:space="preserve"> facility to be evaluated for advanced therapy. If the ground transportation time adds greater than 15 minutes or if lifesaving interventions are required for safe </w:t>
      </w:r>
      <w:r w:rsidR="00402F01" w:rsidRPr="006F5A1A">
        <w:rPr>
          <w:rFonts w:ascii="Times New Roman" w:hAnsi="Times New Roman" w:cs="Times New Roman"/>
          <w:sz w:val="24"/>
          <w:szCs w:val="24"/>
        </w:rPr>
        <w:t>transport,</w:t>
      </w:r>
      <w:r w:rsidRPr="006F5A1A">
        <w:rPr>
          <w:rFonts w:ascii="Times New Roman" w:hAnsi="Times New Roman" w:cs="Times New Roman"/>
          <w:sz w:val="24"/>
          <w:szCs w:val="24"/>
        </w:rPr>
        <w:t xml:space="preserve"> EMS should consider calling for helicopter transport.</w:t>
      </w:r>
    </w:p>
    <w:p w:rsidR="00721F1B" w:rsidRPr="006F5A1A" w:rsidRDefault="004C1448" w:rsidP="006F5A1A">
      <w:pPr>
        <w:ind w:left="720"/>
        <w:rPr>
          <w:rFonts w:ascii="Times New Roman" w:hAnsi="Times New Roman" w:cs="Times New Roman"/>
          <w:sz w:val="24"/>
          <w:szCs w:val="24"/>
        </w:rPr>
      </w:pPr>
      <w:r w:rsidRPr="006F5A1A">
        <w:rPr>
          <w:rFonts w:ascii="Times New Roman" w:hAnsi="Times New Roman" w:cs="Times New Roman"/>
          <w:sz w:val="24"/>
          <w:szCs w:val="24"/>
        </w:rPr>
        <w:t xml:space="preserve">Early consideration of Air Medical transport will be used to decrease transport time. (See Appendix A) </w:t>
      </w:r>
      <w:r w:rsidR="00A514D5" w:rsidRPr="006F5A1A">
        <w:rPr>
          <w:rFonts w:ascii="Times New Roman" w:hAnsi="Times New Roman" w:cs="Times New Roman"/>
          <w:sz w:val="24"/>
          <w:szCs w:val="24"/>
        </w:rPr>
        <w:t xml:space="preserve">Patients meeting criteria for helicopter dispatch should be transported to the nearest Level </w:t>
      </w:r>
      <w:r w:rsidR="007B4CD1">
        <w:rPr>
          <w:rFonts w:ascii="Times New Roman" w:hAnsi="Times New Roman" w:cs="Times New Roman"/>
          <w:sz w:val="24"/>
          <w:szCs w:val="24"/>
        </w:rPr>
        <w:t>I</w:t>
      </w:r>
      <w:r w:rsidR="00A514D5" w:rsidRPr="006F5A1A">
        <w:rPr>
          <w:rFonts w:ascii="Times New Roman" w:hAnsi="Times New Roman" w:cs="Times New Roman"/>
          <w:sz w:val="24"/>
          <w:szCs w:val="24"/>
        </w:rPr>
        <w:t xml:space="preserve"> or Level </w:t>
      </w:r>
      <w:r w:rsidR="007B4CD1">
        <w:rPr>
          <w:rFonts w:ascii="Times New Roman" w:hAnsi="Times New Roman" w:cs="Times New Roman"/>
          <w:sz w:val="24"/>
          <w:szCs w:val="24"/>
        </w:rPr>
        <w:t>II</w:t>
      </w:r>
      <w:r w:rsidR="00A514D5" w:rsidRPr="006F5A1A">
        <w:rPr>
          <w:rFonts w:ascii="Times New Roman" w:hAnsi="Times New Roman" w:cs="Times New Roman"/>
          <w:sz w:val="24"/>
          <w:szCs w:val="24"/>
        </w:rPr>
        <w:t xml:space="preserve"> Stroke Center</w:t>
      </w:r>
      <w:r w:rsidRPr="006F5A1A">
        <w:rPr>
          <w:rFonts w:ascii="Times New Roman" w:hAnsi="Times New Roman" w:cs="Times New Roman"/>
          <w:sz w:val="24"/>
          <w:szCs w:val="24"/>
        </w:rPr>
        <w:t>.</w:t>
      </w:r>
    </w:p>
    <w:p w:rsidR="00721F1B" w:rsidRPr="006F5A1A" w:rsidRDefault="00721F1B" w:rsidP="006F5A1A">
      <w:pPr>
        <w:ind w:left="720"/>
        <w:rPr>
          <w:rFonts w:ascii="Times New Roman" w:hAnsi="Times New Roman" w:cs="Times New Roman"/>
          <w:sz w:val="24"/>
          <w:szCs w:val="24"/>
        </w:rPr>
      </w:pPr>
      <w:r w:rsidRPr="006F5A1A">
        <w:rPr>
          <w:rFonts w:ascii="Times New Roman" w:hAnsi="Times New Roman" w:cs="Times New Roman"/>
          <w:sz w:val="24"/>
          <w:szCs w:val="24"/>
        </w:rPr>
        <w:t>Goal: Medical Air Transport resources should be appropriately utilized in order to reduce delays in providing optimal stroke care.</w:t>
      </w:r>
    </w:p>
    <w:p w:rsidR="002C250E" w:rsidRPr="002B3658" w:rsidRDefault="002C250E" w:rsidP="003066ED">
      <w:pPr>
        <w:pStyle w:val="Heading2"/>
        <w:ind w:left="720"/>
      </w:pPr>
      <w:bookmarkStart w:id="138" w:name="_Toc482716015"/>
      <w:r w:rsidRPr="002B3658">
        <w:t>PRE-HOSPITAL TRIAGE AND TREATMENT</w:t>
      </w:r>
      <w:bookmarkEnd w:id="138"/>
    </w:p>
    <w:p w:rsidR="002C250E" w:rsidRPr="002B3658" w:rsidRDefault="002C250E" w:rsidP="006F5A1A">
      <w:pPr>
        <w:ind w:left="720"/>
        <w:rPr>
          <w:rFonts w:ascii="Times New Roman" w:hAnsi="Times New Roman" w:cs="Times New Roman"/>
          <w:sz w:val="24"/>
          <w:szCs w:val="24"/>
        </w:rPr>
      </w:pPr>
      <w:r w:rsidRPr="002B3658">
        <w:rPr>
          <w:rFonts w:ascii="Times New Roman" w:hAnsi="Times New Roman" w:cs="Times New Roman"/>
          <w:sz w:val="24"/>
          <w:szCs w:val="24"/>
        </w:rPr>
        <w:t>Goal: Patients will be identified, rapidly and accurately assessed, and based on identification of their actual or suspected onset of symptoms, will be transported to the nearest most appropriate stroke facility. Please see the attached CATRAC Pre-hospital Transport Guidelines for Stroke created by the CATRAC Stroke Committee.</w:t>
      </w:r>
    </w:p>
    <w:p w:rsidR="00EF0BC2" w:rsidRDefault="001068A4" w:rsidP="003066ED">
      <w:pPr>
        <w:pStyle w:val="Heading2"/>
        <w:ind w:left="720"/>
      </w:pPr>
      <w:bookmarkStart w:id="139" w:name="_Toc482716016"/>
      <w:r w:rsidRPr="00EF0BC2">
        <w:t>O</w:t>
      </w:r>
      <w:r w:rsidR="003066ED">
        <w:t>BJECTIVES</w:t>
      </w:r>
      <w:bookmarkEnd w:id="139"/>
      <w:r w:rsidRPr="00EF0BC2">
        <w:t xml:space="preserve"> </w:t>
      </w:r>
    </w:p>
    <w:p w:rsidR="00EF0BC2" w:rsidRDefault="001068A4" w:rsidP="00406424">
      <w:pPr>
        <w:pStyle w:val="Heading2"/>
        <w:numPr>
          <w:ilvl w:val="0"/>
          <w:numId w:val="31"/>
        </w:numPr>
        <w:spacing w:before="0" w:after="200"/>
        <w:rPr>
          <w:rFonts w:ascii="Times New Roman" w:eastAsiaTheme="minorEastAsia" w:hAnsi="Times New Roman" w:cs="Times New Roman"/>
          <w:b w:val="0"/>
          <w:bCs w:val="0"/>
          <w:color w:val="auto"/>
          <w:sz w:val="24"/>
          <w:szCs w:val="24"/>
        </w:rPr>
      </w:pPr>
      <w:bookmarkStart w:id="140" w:name="_Toc482715464"/>
      <w:bookmarkStart w:id="141" w:name="_Toc482716017"/>
      <w:r w:rsidRPr="00EF0BC2">
        <w:rPr>
          <w:rFonts w:ascii="Times New Roman" w:eastAsiaTheme="minorEastAsia" w:hAnsi="Times New Roman" w:cs="Times New Roman"/>
          <w:b w:val="0"/>
          <w:bCs w:val="0"/>
          <w:color w:val="auto"/>
          <w:sz w:val="24"/>
          <w:szCs w:val="24"/>
        </w:rPr>
        <w:t>Ensure</w:t>
      </w:r>
      <w:r w:rsidR="002C250E" w:rsidRPr="00EF0BC2">
        <w:rPr>
          <w:rFonts w:ascii="Times New Roman" w:eastAsiaTheme="minorEastAsia" w:hAnsi="Times New Roman" w:cs="Times New Roman"/>
          <w:b w:val="0"/>
          <w:bCs w:val="0"/>
          <w:color w:val="auto"/>
          <w:sz w:val="24"/>
          <w:szCs w:val="24"/>
        </w:rPr>
        <w:t xml:space="preserve"> the prompt availability of medical resources ne</w:t>
      </w:r>
      <w:r w:rsidRPr="00EF0BC2">
        <w:rPr>
          <w:rFonts w:ascii="Times New Roman" w:eastAsiaTheme="minorEastAsia" w:hAnsi="Times New Roman" w:cs="Times New Roman"/>
          <w:b w:val="0"/>
          <w:bCs w:val="0"/>
          <w:color w:val="auto"/>
          <w:sz w:val="24"/>
          <w:szCs w:val="24"/>
        </w:rPr>
        <w:t>eded for optional patient care.</w:t>
      </w:r>
      <w:bookmarkEnd w:id="140"/>
      <w:bookmarkEnd w:id="141"/>
    </w:p>
    <w:p w:rsidR="002C250E" w:rsidRDefault="00EF0BC2" w:rsidP="00406424">
      <w:pPr>
        <w:pStyle w:val="Heading2"/>
        <w:numPr>
          <w:ilvl w:val="0"/>
          <w:numId w:val="31"/>
        </w:numPr>
        <w:spacing w:before="0" w:after="200"/>
        <w:rPr>
          <w:rFonts w:ascii="Times New Roman" w:eastAsiaTheme="minorEastAsia" w:hAnsi="Times New Roman" w:cs="Times New Roman"/>
          <w:b w:val="0"/>
          <w:bCs w:val="0"/>
          <w:color w:val="auto"/>
          <w:sz w:val="24"/>
          <w:szCs w:val="24"/>
        </w:rPr>
      </w:pPr>
      <w:bookmarkStart w:id="142" w:name="_Toc482715465"/>
      <w:bookmarkStart w:id="143" w:name="_Toc482716018"/>
      <w:r>
        <w:rPr>
          <w:rFonts w:ascii="Times New Roman" w:eastAsiaTheme="minorEastAsia" w:hAnsi="Times New Roman" w:cs="Times New Roman"/>
          <w:b w:val="0"/>
          <w:bCs w:val="0"/>
          <w:color w:val="auto"/>
          <w:sz w:val="24"/>
          <w:szCs w:val="24"/>
        </w:rPr>
        <w:t>Notify receiving facility of potential stroke patient’s arrival.</w:t>
      </w:r>
      <w:bookmarkEnd w:id="142"/>
      <w:bookmarkEnd w:id="143"/>
      <w:r w:rsidR="002C250E" w:rsidRPr="00EF0BC2">
        <w:rPr>
          <w:rFonts w:ascii="Times New Roman" w:eastAsiaTheme="minorEastAsia" w:hAnsi="Times New Roman" w:cs="Times New Roman"/>
          <w:b w:val="0"/>
          <w:bCs w:val="0"/>
          <w:color w:val="auto"/>
          <w:sz w:val="24"/>
          <w:szCs w:val="24"/>
        </w:rPr>
        <w:t xml:space="preserve"> </w:t>
      </w:r>
    </w:p>
    <w:p w:rsidR="00EF0BC2" w:rsidRPr="00EF0BC2" w:rsidRDefault="00EF0BC2" w:rsidP="00EF0BC2"/>
    <w:p w:rsidR="00721F1B" w:rsidRPr="006F5A1A" w:rsidRDefault="00721F1B" w:rsidP="003066ED">
      <w:pPr>
        <w:pStyle w:val="Heading2"/>
        <w:ind w:left="720"/>
      </w:pPr>
      <w:bookmarkStart w:id="144" w:name="_Toc477346478"/>
      <w:bookmarkStart w:id="145" w:name="_Toc477346747"/>
      <w:bookmarkStart w:id="146" w:name="_Toc477346783"/>
      <w:bookmarkStart w:id="147" w:name="_Toc477346819"/>
      <w:bookmarkStart w:id="148" w:name="_Toc477346854"/>
      <w:bookmarkStart w:id="149" w:name="_Toc477346888"/>
      <w:bookmarkStart w:id="150" w:name="_Toc477346922"/>
      <w:bookmarkStart w:id="151" w:name="_Toc477346956"/>
      <w:bookmarkStart w:id="152" w:name="_Toc477346990"/>
      <w:bookmarkStart w:id="153" w:name="_Toc477777126"/>
      <w:bookmarkStart w:id="154" w:name="_Toc477777432"/>
      <w:bookmarkStart w:id="155" w:name="_Toc477777517"/>
      <w:bookmarkStart w:id="156" w:name="_Toc477778762"/>
      <w:bookmarkStart w:id="157" w:name="_Toc477787626"/>
      <w:bookmarkStart w:id="158" w:name="_Toc477787690"/>
      <w:bookmarkStart w:id="159" w:name="_Toc477787740"/>
      <w:bookmarkStart w:id="160" w:name="_Toc477787790"/>
      <w:bookmarkStart w:id="161" w:name="_Toc477787841"/>
      <w:bookmarkStart w:id="162" w:name="_Toc477787889"/>
      <w:bookmarkStart w:id="163" w:name="_Toc477787936"/>
      <w:bookmarkStart w:id="164" w:name="_Toc477787988"/>
      <w:bookmarkStart w:id="165" w:name="_Toc477346479"/>
      <w:bookmarkStart w:id="166" w:name="_Toc477346748"/>
      <w:bookmarkStart w:id="167" w:name="_Toc477346784"/>
      <w:bookmarkStart w:id="168" w:name="_Toc477346820"/>
      <w:bookmarkStart w:id="169" w:name="_Toc477346855"/>
      <w:bookmarkStart w:id="170" w:name="_Toc477346889"/>
      <w:bookmarkStart w:id="171" w:name="_Toc477346923"/>
      <w:bookmarkStart w:id="172" w:name="_Toc477346957"/>
      <w:bookmarkStart w:id="173" w:name="_Toc477346991"/>
      <w:bookmarkStart w:id="174" w:name="_Toc477777127"/>
      <w:bookmarkStart w:id="175" w:name="_Toc477777433"/>
      <w:bookmarkStart w:id="176" w:name="_Toc477777518"/>
      <w:bookmarkStart w:id="177" w:name="_Toc477778763"/>
      <w:bookmarkStart w:id="178" w:name="_Toc477787627"/>
      <w:bookmarkStart w:id="179" w:name="_Toc477787691"/>
      <w:bookmarkStart w:id="180" w:name="_Toc477787741"/>
      <w:bookmarkStart w:id="181" w:name="_Toc477787791"/>
      <w:bookmarkStart w:id="182" w:name="_Toc477787842"/>
      <w:bookmarkStart w:id="183" w:name="_Toc477787890"/>
      <w:bookmarkStart w:id="184" w:name="_Toc477787937"/>
      <w:bookmarkStart w:id="185" w:name="_Toc477787989"/>
      <w:bookmarkStart w:id="186" w:name="_Toc477346480"/>
      <w:bookmarkStart w:id="187" w:name="_Toc477346749"/>
      <w:bookmarkStart w:id="188" w:name="_Toc477346785"/>
      <w:bookmarkStart w:id="189" w:name="_Toc477346821"/>
      <w:bookmarkStart w:id="190" w:name="_Toc477346856"/>
      <w:bookmarkStart w:id="191" w:name="_Toc477346890"/>
      <w:bookmarkStart w:id="192" w:name="_Toc477346924"/>
      <w:bookmarkStart w:id="193" w:name="_Toc477346958"/>
      <w:bookmarkStart w:id="194" w:name="_Toc477346992"/>
      <w:bookmarkStart w:id="195" w:name="_Toc477777128"/>
      <w:bookmarkStart w:id="196" w:name="_Toc477777434"/>
      <w:bookmarkStart w:id="197" w:name="_Toc477777519"/>
      <w:bookmarkStart w:id="198" w:name="_Toc477778764"/>
      <w:bookmarkStart w:id="199" w:name="_Toc477787628"/>
      <w:bookmarkStart w:id="200" w:name="_Toc477787692"/>
      <w:bookmarkStart w:id="201" w:name="_Toc477787742"/>
      <w:bookmarkStart w:id="202" w:name="_Toc477787792"/>
      <w:bookmarkStart w:id="203" w:name="_Toc477787843"/>
      <w:bookmarkStart w:id="204" w:name="_Toc477787891"/>
      <w:bookmarkStart w:id="205" w:name="_Toc477787938"/>
      <w:bookmarkStart w:id="206" w:name="_Toc477787990"/>
      <w:bookmarkStart w:id="207" w:name="_Toc477346481"/>
      <w:bookmarkStart w:id="208" w:name="_Toc477346750"/>
      <w:bookmarkStart w:id="209" w:name="_Toc477346786"/>
      <w:bookmarkStart w:id="210" w:name="_Toc477346822"/>
      <w:bookmarkStart w:id="211" w:name="_Toc477346857"/>
      <w:bookmarkStart w:id="212" w:name="_Toc477346891"/>
      <w:bookmarkStart w:id="213" w:name="_Toc477346925"/>
      <w:bookmarkStart w:id="214" w:name="_Toc477346959"/>
      <w:bookmarkStart w:id="215" w:name="_Toc477346993"/>
      <w:bookmarkStart w:id="216" w:name="_Toc477777129"/>
      <w:bookmarkStart w:id="217" w:name="_Toc477777435"/>
      <w:bookmarkStart w:id="218" w:name="_Toc477777520"/>
      <w:bookmarkStart w:id="219" w:name="_Toc477778765"/>
      <w:bookmarkStart w:id="220" w:name="_Toc477787629"/>
      <w:bookmarkStart w:id="221" w:name="_Toc477787693"/>
      <w:bookmarkStart w:id="222" w:name="_Toc477787743"/>
      <w:bookmarkStart w:id="223" w:name="_Toc477787793"/>
      <w:bookmarkStart w:id="224" w:name="_Toc477787844"/>
      <w:bookmarkStart w:id="225" w:name="_Toc477787892"/>
      <w:bookmarkStart w:id="226" w:name="_Toc477787939"/>
      <w:bookmarkStart w:id="227" w:name="_Toc477787991"/>
      <w:bookmarkStart w:id="228" w:name="_Toc482716019"/>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6F5A1A">
        <w:lastRenderedPageBreak/>
        <w:t>FACILITY CRITERA</w:t>
      </w:r>
      <w:bookmarkEnd w:id="228"/>
    </w:p>
    <w:p w:rsidR="00721F1B" w:rsidRPr="006F5A1A" w:rsidRDefault="00721F1B" w:rsidP="006F5A1A">
      <w:pPr>
        <w:ind w:left="720"/>
        <w:rPr>
          <w:rFonts w:ascii="Times New Roman" w:hAnsi="Times New Roman" w:cs="Times New Roman"/>
          <w:sz w:val="24"/>
          <w:szCs w:val="24"/>
        </w:rPr>
      </w:pPr>
      <w:r w:rsidRPr="006F5A1A">
        <w:rPr>
          <w:rFonts w:ascii="Times New Roman" w:hAnsi="Times New Roman" w:cs="Times New Roman"/>
          <w:sz w:val="24"/>
          <w:szCs w:val="24"/>
        </w:rPr>
        <w:t xml:space="preserve">Goal: The goal of establishing </w:t>
      </w:r>
      <w:r w:rsidR="00402F01" w:rsidRPr="006F5A1A">
        <w:rPr>
          <w:rFonts w:ascii="Times New Roman" w:hAnsi="Times New Roman" w:cs="Times New Roman"/>
          <w:sz w:val="24"/>
          <w:szCs w:val="24"/>
        </w:rPr>
        <w:t>implementing facility criteria</w:t>
      </w:r>
      <w:r w:rsidRPr="006F5A1A">
        <w:rPr>
          <w:rFonts w:ascii="Times New Roman" w:hAnsi="Times New Roman" w:cs="Times New Roman"/>
          <w:sz w:val="24"/>
          <w:szCs w:val="24"/>
        </w:rPr>
        <w:t xml:space="preserve"> in the CATRAC is to ensure that all hospitals in the region use the standard definitions to classify stroke</w:t>
      </w:r>
      <w:r w:rsidR="003C24EF" w:rsidRPr="006F5A1A">
        <w:rPr>
          <w:rFonts w:ascii="Times New Roman" w:hAnsi="Times New Roman" w:cs="Times New Roman"/>
          <w:sz w:val="24"/>
          <w:szCs w:val="24"/>
        </w:rPr>
        <w:t xml:space="preserve"> patients in order to ensure uniform patient reporting and facilitate inter-hospital transfer decisions. </w:t>
      </w:r>
    </w:p>
    <w:p w:rsidR="003C24EF" w:rsidRPr="006F5A1A" w:rsidRDefault="003C24EF" w:rsidP="006F5A1A">
      <w:pPr>
        <w:pStyle w:val="Heading2"/>
        <w:ind w:left="1080"/>
      </w:pPr>
      <w:bookmarkStart w:id="229" w:name="_Toc482716020"/>
      <w:r w:rsidRPr="006F5A1A">
        <w:t>OBJECTIVES</w:t>
      </w:r>
      <w:bookmarkEnd w:id="229"/>
      <w:r w:rsidRPr="006F5A1A">
        <w:t xml:space="preserve"> </w:t>
      </w:r>
    </w:p>
    <w:p w:rsidR="003C24EF" w:rsidRPr="006F5A1A" w:rsidRDefault="003C24EF" w:rsidP="003C24EF">
      <w:pPr>
        <w:pStyle w:val="ListParagraph"/>
        <w:numPr>
          <w:ilvl w:val="0"/>
          <w:numId w:val="3"/>
        </w:numPr>
        <w:rPr>
          <w:rFonts w:ascii="Times New Roman" w:hAnsi="Times New Roman" w:cs="Times New Roman"/>
          <w:sz w:val="24"/>
          <w:szCs w:val="24"/>
        </w:rPr>
      </w:pPr>
      <w:r w:rsidRPr="006F5A1A">
        <w:rPr>
          <w:rFonts w:ascii="Times New Roman" w:hAnsi="Times New Roman" w:cs="Times New Roman"/>
          <w:sz w:val="24"/>
          <w:szCs w:val="24"/>
        </w:rPr>
        <w:t>To ensure that each stroke patient is identified rapidly and accurately assessed, and based on identification and classification of their actual or suspected onset of symptoms treated appropriately or transferred to the nearest appropriate stroke facility.</w:t>
      </w:r>
    </w:p>
    <w:p w:rsidR="003C24EF" w:rsidRPr="006F5A1A" w:rsidRDefault="003C24EF" w:rsidP="003C24EF">
      <w:pPr>
        <w:pStyle w:val="ListParagraph"/>
        <w:numPr>
          <w:ilvl w:val="0"/>
          <w:numId w:val="3"/>
        </w:numPr>
        <w:rPr>
          <w:rFonts w:ascii="Times New Roman" w:hAnsi="Times New Roman" w:cs="Times New Roman"/>
          <w:sz w:val="24"/>
          <w:szCs w:val="24"/>
        </w:rPr>
      </w:pPr>
      <w:r w:rsidRPr="006F5A1A">
        <w:rPr>
          <w:rFonts w:ascii="Times New Roman" w:hAnsi="Times New Roman" w:cs="Times New Roman"/>
          <w:sz w:val="24"/>
          <w:szCs w:val="24"/>
        </w:rPr>
        <w:t xml:space="preserve">To ensure prompt availability of medical resources needed for optimal patient at the receiving stroke facility. </w:t>
      </w:r>
    </w:p>
    <w:p w:rsidR="003C24EF" w:rsidRPr="006F5A1A" w:rsidRDefault="003C24EF" w:rsidP="003C24EF">
      <w:pPr>
        <w:pStyle w:val="ListParagraph"/>
        <w:numPr>
          <w:ilvl w:val="0"/>
          <w:numId w:val="3"/>
        </w:numPr>
        <w:rPr>
          <w:rFonts w:ascii="Times New Roman" w:hAnsi="Times New Roman" w:cs="Times New Roman"/>
          <w:sz w:val="24"/>
          <w:szCs w:val="24"/>
        </w:rPr>
      </w:pPr>
      <w:r w:rsidRPr="006F5A1A">
        <w:rPr>
          <w:rFonts w:ascii="Times New Roman" w:hAnsi="Times New Roman" w:cs="Times New Roman"/>
          <w:sz w:val="24"/>
          <w:szCs w:val="24"/>
        </w:rPr>
        <w:t>To develop and implantation a system of standardized stroke patient classification definitions.</w:t>
      </w:r>
    </w:p>
    <w:p w:rsidR="003C24EF" w:rsidRDefault="003C24EF" w:rsidP="006F5A1A">
      <w:pPr>
        <w:pStyle w:val="Heading1"/>
        <w:numPr>
          <w:ilvl w:val="0"/>
          <w:numId w:val="24"/>
        </w:numPr>
      </w:pPr>
      <w:bookmarkStart w:id="230" w:name="_Toc482715999"/>
      <w:bookmarkStart w:id="231" w:name="_Toc482716021"/>
      <w:r w:rsidRPr="006F5A1A">
        <w:t>INTER-HOSPITAL TRANSFERS</w:t>
      </w:r>
      <w:bookmarkEnd w:id="230"/>
      <w:bookmarkEnd w:id="231"/>
    </w:p>
    <w:p w:rsidR="003C24EF" w:rsidRPr="006F5A1A" w:rsidRDefault="003C24EF" w:rsidP="006F5A1A">
      <w:pPr>
        <w:ind w:left="720"/>
        <w:rPr>
          <w:rFonts w:ascii="Times New Roman" w:hAnsi="Times New Roman" w:cs="Times New Roman"/>
          <w:sz w:val="24"/>
          <w:szCs w:val="24"/>
        </w:rPr>
      </w:pPr>
      <w:r w:rsidRPr="006F5A1A">
        <w:rPr>
          <w:rFonts w:ascii="Times New Roman" w:hAnsi="Times New Roman" w:cs="Times New Roman"/>
          <w:sz w:val="24"/>
          <w:szCs w:val="24"/>
        </w:rPr>
        <w:t xml:space="preserve">Goal: The goal for establishing and implementing a facility’s inter-hospital transfer plan in the CATRAC </w:t>
      </w:r>
      <w:r w:rsidR="003B127B" w:rsidRPr="006F5A1A">
        <w:rPr>
          <w:rFonts w:ascii="Times New Roman" w:hAnsi="Times New Roman" w:cs="Times New Roman"/>
          <w:sz w:val="24"/>
          <w:szCs w:val="24"/>
        </w:rPr>
        <w:t xml:space="preserve">Region </w:t>
      </w:r>
      <w:r w:rsidRPr="006F5A1A">
        <w:rPr>
          <w:rFonts w:ascii="Times New Roman" w:hAnsi="Times New Roman" w:cs="Times New Roman"/>
          <w:sz w:val="24"/>
          <w:szCs w:val="24"/>
        </w:rPr>
        <w:t xml:space="preserve">is to ensure that those stroke patients requiring additional or specialized care and treatment beyond </w:t>
      </w:r>
      <w:r w:rsidR="003B127B" w:rsidRPr="006F5A1A">
        <w:rPr>
          <w:rFonts w:ascii="Times New Roman" w:hAnsi="Times New Roman" w:cs="Times New Roman"/>
          <w:sz w:val="24"/>
          <w:szCs w:val="24"/>
        </w:rPr>
        <w:t xml:space="preserve">a </w:t>
      </w:r>
      <w:r w:rsidRPr="006F5A1A">
        <w:rPr>
          <w:rFonts w:ascii="Times New Roman" w:hAnsi="Times New Roman" w:cs="Times New Roman"/>
          <w:sz w:val="24"/>
          <w:szCs w:val="24"/>
        </w:rPr>
        <w:t>facility’s capability are identified and transferred to an appropriate facility as soon as possible.</w:t>
      </w:r>
    </w:p>
    <w:p w:rsidR="003C24EF" w:rsidRPr="006F5A1A" w:rsidRDefault="003C24EF" w:rsidP="006F5A1A">
      <w:pPr>
        <w:pStyle w:val="Heading2"/>
        <w:ind w:left="1080"/>
      </w:pPr>
      <w:bookmarkStart w:id="232" w:name="_Toc482716022"/>
      <w:r w:rsidRPr="006F5A1A">
        <w:t>OBJECTIVES</w:t>
      </w:r>
      <w:bookmarkEnd w:id="232"/>
    </w:p>
    <w:p w:rsidR="003C24EF" w:rsidRPr="006F5A1A" w:rsidRDefault="003C24EF" w:rsidP="003C24EF">
      <w:pPr>
        <w:pStyle w:val="ListParagraph"/>
        <w:numPr>
          <w:ilvl w:val="0"/>
          <w:numId w:val="4"/>
        </w:numPr>
        <w:rPr>
          <w:rFonts w:ascii="Times New Roman" w:hAnsi="Times New Roman" w:cs="Times New Roman"/>
          <w:sz w:val="24"/>
          <w:szCs w:val="24"/>
        </w:rPr>
      </w:pPr>
      <w:r w:rsidRPr="006F5A1A">
        <w:rPr>
          <w:rFonts w:ascii="Times New Roman" w:hAnsi="Times New Roman" w:cs="Times New Roman"/>
          <w:sz w:val="24"/>
          <w:szCs w:val="24"/>
        </w:rPr>
        <w:t xml:space="preserve">To ensure that all regional hospitals make transfer decisions based on standard definitions which classify stroke patients according to facility triage criteria. </w:t>
      </w:r>
    </w:p>
    <w:p w:rsidR="003C24EF" w:rsidRPr="006F5A1A" w:rsidRDefault="003C24EF" w:rsidP="003C24EF">
      <w:pPr>
        <w:pStyle w:val="ListParagraph"/>
        <w:numPr>
          <w:ilvl w:val="0"/>
          <w:numId w:val="4"/>
        </w:numPr>
        <w:rPr>
          <w:rFonts w:ascii="Times New Roman" w:hAnsi="Times New Roman" w:cs="Times New Roman"/>
          <w:sz w:val="24"/>
          <w:szCs w:val="24"/>
        </w:rPr>
      </w:pPr>
      <w:r w:rsidRPr="006F5A1A">
        <w:rPr>
          <w:rFonts w:ascii="Times New Roman" w:hAnsi="Times New Roman" w:cs="Times New Roman"/>
          <w:sz w:val="24"/>
          <w:szCs w:val="24"/>
        </w:rPr>
        <w:t>To identify stroke treatment and specialty facilities within the CATRAC</w:t>
      </w:r>
      <w:r w:rsidR="00FB212F">
        <w:rPr>
          <w:rFonts w:ascii="Times New Roman" w:hAnsi="Times New Roman" w:cs="Times New Roman"/>
          <w:sz w:val="24"/>
          <w:szCs w:val="24"/>
        </w:rPr>
        <w:t>.</w:t>
      </w:r>
    </w:p>
    <w:p w:rsidR="003C24EF" w:rsidRPr="006F5A1A" w:rsidRDefault="003C24EF" w:rsidP="003C24EF">
      <w:pPr>
        <w:pStyle w:val="ListParagraph"/>
        <w:numPr>
          <w:ilvl w:val="0"/>
          <w:numId w:val="4"/>
        </w:numPr>
        <w:rPr>
          <w:rFonts w:ascii="Times New Roman" w:hAnsi="Times New Roman" w:cs="Times New Roman"/>
          <w:sz w:val="24"/>
          <w:szCs w:val="24"/>
        </w:rPr>
      </w:pPr>
      <w:r w:rsidRPr="006F5A1A">
        <w:rPr>
          <w:rFonts w:ascii="Times New Roman" w:hAnsi="Times New Roman" w:cs="Times New Roman"/>
          <w:sz w:val="24"/>
          <w:szCs w:val="24"/>
        </w:rPr>
        <w:t xml:space="preserve">To establish treatment and stabilization criteria and time guidelines for CATRAC patient care facilities. </w:t>
      </w:r>
    </w:p>
    <w:p w:rsidR="002C250E" w:rsidRDefault="002C250E" w:rsidP="002C250E">
      <w:pPr>
        <w:pStyle w:val="Heading1"/>
        <w:numPr>
          <w:ilvl w:val="0"/>
          <w:numId w:val="24"/>
        </w:numPr>
      </w:pPr>
      <w:bookmarkStart w:id="233" w:name="_Toc482716000"/>
      <w:bookmarkStart w:id="234" w:name="_Toc482716023"/>
      <w:r>
        <w:t>S</w:t>
      </w:r>
      <w:r w:rsidR="00614296">
        <w:t>TROKE SYSTEMS QUALITY MANAGEMENT AND PROCESS IMPROVEMENT</w:t>
      </w:r>
      <w:bookmarkEnd w:id="233"/>
      <w:bookmarkEnd w:id="234"/>
    </w:p>
    <w:p w:rsidR="00366742" w:rsidRPr="006F5A1A" w:rsidRDefault="00366742">
      <w:pPr>
        <w:ind w:left="720"/>
        <w:rPr>
          <w:rFonts w:ascii="Times New Roman" w:hAnsi="Times New Roman" w:cs="Times New Roman"/>
          <w:sz w:val="24"/>
          <w:szCs w:val="24"/>
        </w:rPr>
      </w:pPr>
      <w:bookmarkStart w:id="235" w:name="_Toc477346486"/>
      <w:bookmarkStart w:id="236" w:name="_Toc477346755"/>
      <w:bookmarkStart w:id="237" w:name="_Toc477346791"/>
      <w:bookmarkStart w:id="238" w:name="_Toc477346827"/>
      <w:bookmarkStart w:id="239" w:name="_Toc477346862"/>
      <w:bookmarkStart w:id="240" w:name="_Toc477346896"/>
      <w:bookmarkStart w:id="241" w:name="_Toc477346930"/>
      <w:bookmarkStart w:id="242" w:name="_Toc477346964"/>
      <w:bookmarkStart w:id="243" w:name="_Toc477346998"/>
      <w:bookmarkStart w:id="244" w:name="_Toc477346487"/>
      <w:bookmarkStart w:id="245" w:name="_Toc477346756"/>
      <w:bookmarkStart w:id="246" w:name="_Toc477346792"/>
      <w:bookmarkStart w:id="247" w:name="_Toc477346828"/>
      <w:bookmarkStart w:id="248" w:name="_Toc477346863"/>
      <w:bookmarkStart w:id="249" w:name="_Toc477346897"/>
      <w:bookmarkStart w:id="250" w:name="_Toc477346931"/>
      <w:bookmarkStart w:id="251" w:name="_Toc477346965"/>
      <w:bookmarkStart w:id="252" w:name="_Toc477346999"/>
      <w:bookmarkStart w:id="253" w:name="_Toc477346488"/>
      <w:bookmarkStart w:id="254" w:name="_Toc477346757"/>
      <w:bookmarkStart w:id="255" w:name="_Toc477346793"/>
      <w:bookmarkStart w:id="256" w:name="_Toc477346829"/>
      <w:bookmarkStart w:id="257" w:name="_Toc477346864"/>
      <w:bookmarkStart w:id="258" w:name="_Toc477346898"/>
      <w:bookmarkStart w:id="259" w:name="_Toc477346932"/>
      <w:bookmarkStart w:id="260" w:name="_Toc477346966"/>
      <w:bookmarkStart w:id="261" w:name="_Toc477347000"/>
      <w:bookmarkStart w:id="262" w:name="_Toc477346489"/>
      <w:bookmarkStart w:id="263" w:name="_Toc477346758"/>
      <w:bookmarkStart w:id="264" w:name="_Toc477346794"/>
      <w:bookmarkStart w:id="265" w:name="_Toc477346830"/>
      <w:bookmarkStart w:id="266" w:name="_Toc477346865"/>
      <w:bookmarkStart w:id="267" w:name="_Toc477346899"/>
      <w:bookmarkStart w:id="268" w:name="_Toc477346933"/>
      <w:bookmarkStart w:id="269" w:name="_Toc477346967"/>
      <w:bookmarkStart w:id="270" w:name="_Toc477347001"/>
      <w:bookmarkStart w:id="271" w:name="_Toc477346490"/>
      <w:bookmarkStart w:id="272" w:name="_Toc477346759"/>
      <w:bookmarkStart w:id="273" w:name="_Toc477346795"/>
      <w:bookmarkStart w:id="274" w:name="_Toc477346831"/>
      <w:bookmarkStart w:id="275" w:name="_Toc477346866"/>
      <w:bookmarkStart w:id="276" w:name="_Toc477346900"/>
      <w:bookmarkStart w:id="277" w:name="_Toc477346934"/>
      <w:bookmarkStart w:id="278" w:name="_Toc477346968"/>
      <w:bookmarkStart w:id="279" w:name="_Toc477347002"/>
      <w:bookmarkStart w:id="280" w:name="_Toc477778771"/>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6F5A1A">
        <w:rPr>
          <w:rFonts w:ascii="Times New Roman" w:hAnsi="Times New Roman" w:cs="Times New Roman"/>
          <w:sz w:val="24"/>
          <w:szCs w:val="24"/>
        </w:rPr>
        <w:t xml:space="preserve">The facility must have a system in place </w:t>
      </w:r>
      <w:r w:rsidR="003D150A" w:rsidRPr="006F5A1A">
        <w:rPr>
          <w:rFonts w:ascii="Times New Roman" w:hAnsi="Times New Roman" w:cs="Times New Roman"/>
          <w:sz w:val="24"/>
          <w:szCs w:val="24"/>
        </w:rPr>
        <w:t xml:space="preserve">to </w:t>
      </w:r>
      <w:r w:rsidRPr="006F5A1A">
        <w:rPr>
          <w:rFonts w:ascii="Times New Roman" w:hAnsi="Times New Roman" w:cs="Times New Roman"/>
          <w:sz w:val="24"/>
          <w:szCs w:val="24"/>
        </w:rPr>
        <w:t xml:space="preserve">review process improvement issues with stroke cases. Additionally, the facility must participate in the CATRAC regional process improvement </w:t>
      </w:r>
      <w:r w:rsidR="003772DB">
        <w:rPr>
          <w:rFonts w:ascii="Times New Roman" w:hAnsi="Times New Roman" w:cs="Times New Roman"/>
          <w:sz w:val="24"/>
          <w:szCs w:val="24"/>
        </w:rPr>
        <w:t>within t</w:t>
      </w:r>
      <w:r w:rsidR="00FB212F">
        <w:rPr>
          <w:rFonts w:ascii="Times New Roman" w:hAnsi="Times New Roman" w:cs="Times New Roman"/>
          <w:sz w:val="24"/>
          <w:szCs w:val="24"/>
        </w:rPr>
        <w:t>he Stroke Committee</w:t>
      </w:r>
      <w:r w:rsidRPr="006F5A1A">
        <w:rPr>
          <w:rFonts w:ascii="Times New Roman" w:hAnsi="Times New Roman" w:cs="Times New Roman"/>
          <w:sz w:val="24"/>
          <w:szCs w:val="24"/>
        </w:rPr>
        <w:t>.</w:t>
      </w:r>
      <w:bookmarkEnd w:id="280"/>
    </w:p>
    <w:p w:rsidR="00366742" w:rsidRPr="006F5A1A" w:rsidRDefault="00FD1458">
      <w:pPr>
        <w:ind w:left="720"/>
        <w:rPr>
          <w:rFonts w:ascii="Times New Roman" w:hAnsi="Times New Roman" w:cs="Times New Roman"/>
          <w:sz w:val="24"/>
          <w:szCs w:val="24"/>
        </w:rPr>
      </w:pPr>
      <w:r>
        <w:rPr>
          <w:rFonts w:ascii="Times New Roman" w:hAnsi="Times New Roman" w:cs="Times New Roman"/>
          <w:sz w:val="24"/>
          <w:szCs w:val="24"/>
        </w:rPr>
        <w:t>Goal</w:t>
      </w:r>
      <w:r w:rsidR="00366742" w:rsidRPr="006F5A1A">
        <w:rPr>
          <w:rFonts w:ascii="Times New Roman" w:hAnsi="Times New Roman" w:cs="Times New Roman"/>
          <w:sz w:val="24"/>
          <w:szCs w:val="24"/>
        </w:rPr>
        <w:t xml:space="preserve">: The goals for the stroke systems process improvement in the CATRAC </w:t>
      </w:r>
      <w:r w:rsidR="003B127B" w:rsidRPr="006F5A1A">
        <w:rPr>
          <w:rFonts w:ascii="Times New Roman" w:hAnsi="Times New Roman" w:cs="Times New Roman"/>
          <w:sz w:val="24"/>
          <w:szCs w:val="24"/>
        </w:rPr>
        <w:t xml:space="preserve">Region </w:t>
      </w:r>
      <w:r w:rsidR="00366742" w:rsidRPr="006F5A1A">
        <w:rPr>
          <w:rFonts w:ascii="Times New Roman" w:hAnsi="Times New Roman" w:cs="Times New Roman"/>
          <w:sz w:val="24"/>
          <w:szCs w:val="24"/>
        </w:rPr>
        <w:t>are to establish a method for monitoring and evaluating systems performances over time and assess impact of stroke development.</w:t>
      </w:r>
    </w:p>
    <w:p w:rsidR="00366742" w:rsidRPr="006F5A1A" w:rsidRDefault="004C1448" w:rsidP="006F5A1A">
      <w:pPr>
        <w:pStyle w:val="Heading2"/>
        <w:ind w:left="720"/>
        <w:rPr>
          <w:rStyle w:val="IntenseEmphasis"/>
        </w:rPr>
      </w:pPr>
      <w:r w:rsidRPr="00332CF9">
        <w:rPr>
          <w:rStyle w:val="IntenseEmphasis"/>
        </w:rPr>
        <w:lastRenderedPageBreak/>
        <w:tab/>
      </w:r>
      <w:bookmarkStart w:id="281" w:name="_Toc482716024"/>
      <w:r w:rsidR="00366742" w:rsidRPr="006F5A1A">
        <w:t>OBJECTIVES</w:t>
      </w:r>
      <w:bookmarkEnd w:id="281"/>
    </w:p>
    <w:p w:rsidR="00366742" w:rsidRPr="006F5A1A" w:rsidRDefault="00366742" w:rsidP="00366742">
      <w:pPr>
        <w:pStyle w:val="ListParagraph"/>
        <w:numPr>
          <w:ilvl w:val="0"/>
          <w:numId w:val="6"/>
        </w:numPr>
        <w:rPr>
          <w:rFonts w:ascii="Times New Roman" w:hAnsi="Times New Roman" w:cs="Times New Roman"/>
          <w:sz w:val="24"/>
          <w:szCs w:val="24"/>
        </w:rPr>
      </w:pPr>
      <w:r w:rsidRPr="006F5A1A">
        <w:rPr>
          <w:rFonts w:ascii="Times New Roman" w:hAnsi="Times New Roman" w:cs="Times New Roman"/>
          <w:sz w:val="24"/>
          <w:szCs w:val="24"/>
        </w:rPr>
        <w:t>To identify stroke data filters</w:t>
      </w:r>
      <w:r w:rsidR="005C43FD">
        <w:rPr>
          <w:rFonts w:ascii="Times New Roman" w:hAnsi="Times New Roman" w:cs="Times New Roman"/>
          <w:sz w:val="24"/>
          <w:szCs w:val="24"/>
        </w:rPr>
        <w:t>,</w:t>
      </w:r>
      <w:r w:rsidRPr="006F5A1A">
        <w:rPr>
          <w:rFonts w:ascii="Times New Roman" w:hAnsi="Times New Roman" w:cs="Times New Roman"/>
          <w:sz w:val="24"/>
          <w:szCs w:val="24"/>
        </w:rPr>
        <w:t xml:space="preserve"> </w:t>
      </w:r>
      <w:r w:rsidR="005C43FD" w:rsidRPr="006F5A1A">
        <w:rPr>
          <w:rFonts w:ascii="Times New Roman" w:hAnsi="Times New Roman" w:cs="Times New Roman"/>
          <w:sz w:val="24"/>
          <w:szCs w:val="24"/>
        </w:rPr>
        <w:t>th</w:t>
      </w:r>
      <w:r w:rsidR="005C43FD">
        <w:rPr>
          <w:rFonts w:ascii="Times New Roman" w:hAnsi="Times New Roman" w:cs="Times New Roman"/>
          <w:sz w:val="24"/>
          <w:szCs w:val="24"/>
        </w:rPr>
        <w:t>at</w:t>
      </w:r>
      <w:r w:rsidR="005C43FD" w:rsidRPr="006F5A1A">
        <w:rPr>
          <w:rFonts w:ascii="Times New Roman" w:hAnsi="Times New Roman" w:cs="Times New Roman"/>
          <w:sz w:val="24"/>
          <w:szCs w:val="24"/>
        </w:rPr>
        <w:t xml:space="preserve"> reflect</w:t>
      </w:r>
      <w:r w:rsidR="005C43FD">
        <w:rPr>
          <w:rFonts w:ascii="Times New Roman" w:hAnsi="Times New Roman" w:cs="Times New Roman"/>
          <w:sz w:val="24"/>
          <w:szCs w:val="24"/>
        </w:rPr>
        <w:t>s</w:t>
      </w:r>
      <w:r w:rsidR="005C43FD" w:rsidRPr="006F5A1A">
        <w:rPr>
          <w:rFonts w:ascii="Times New Roman" w:hAnsi="Times New Roman" w:cs="Times New Roman"/>
          <w:sz w:val="24"/>
          <w:szCs w:val="24"/>
        </w:rPr>
        <w:t xml:space="preserve"> the process and outcomes of stroke care in the CATRAC region.</w:t>
      </w:r>
    </w:p>
    <w:p w:rsidR="00366742" w:rsidRPr="006F5A1A" w:rsidRDefault="00366742" w:rsidP="00366742">
      <w:pPr>
        <w:pStyle w:val="ListParagraph"/>
        <w:numPr>
          <w:ilvl w:val="0"/>
          <w:numId w:val="6"/>
        </w:numPr>
        <w:rPr>
          <w:rFonts w:ascii="Times New Roman" w:hAnsi="Times New Roman" w:cs="Times New Roman"/>
          <w:sz w:val="24"/>
          <w:szCs w:val="24"/>
        </w:rPr>
      </w:pPr>
      <w:r w:rsidRPr="006F5A1A">
        <w:rPr>
          <w:rFonts w:ascii="Times New Roman" w:hAnsi="Times New Roman" w:cs="Times New Roman"/>
          <w:sz w:val="24"/>
          <w:szCs w:val="24"/>
        </w:rPr>
        <w:t>To provide a multidisciplinary forum for stroke care providers to evaluate stroke</w:t>
      </w:r>
      <w:r w:rsidR="005C43FD">
        <w:rPr>
          <w:rFonts w:ascii="Times New Roman" w:hAnsi="Times New Roman" w:cs="Times New Roman"/>
          <w:sz w:val="24"/>
          <w:szCs w:val="24"/>
        </w:rPr>
        <w:t xml:space="preserve"> </w:t>
      </w:r>
      <w:r w:rsidRPr="006F5A1A">
        <w:rPr>
          <w:rFonts w:ascii="Times New Roman" w:hAnsi="Times New Roman" w:cs="Times New Roman"/>
          <w:sz w:val="24"/>
          <w:szCs w:val="24"/>
        </w:rPr>
        <w:t xml:space="preserve">patient outcomes from a systems perspective and assure the optimal delivery </w:t>
      </w:r>
      <w:r w:rsidR="003D150A" w:rsidRPr="006F5A1A">
        <w:rPr>
          <w:rFonts w:ascii="Times New Roman" w:hAnsi="Times New Roman" w:cs="Times New Roman"/>
          <w:sz w:val="24"/>
          <w:szCs w:val="24"/>
        </w:rPr>
        <w:t xml:space="preserve">of </w:t>
      </w:r>
      <w:r w:rsidRPr="006F5A1A">
        <w:rPr>
          <w:rFonts w:ascii="Times New Roman" w:hAnsi="Times New Roman" w:cs="Times New Roman"/>
          <w:sz w:val="24"/>
          <w:szCs w:val="24"/>
        </w:rPr>
        <w:t>stroke care.</w:t>
      </w:r>
    </w:p>
    <w:p w:rsidR="00366742" w:rsidRPr="006F5A1A" w:rsidRDefault="00366742" w:rsidP="00366742">
      <w:pPr>
        <w:pStyle w:val="ListParagraph"/>
        <w:numPr>
          <w:ilvl w:val="0"/>
          <w:numId w:val="6"/>
        </w:numPr>
        <w:rPr>
          <w:rFonts w:ascii="Times New Roman" w:hAnsi="Times New Roman" w:cs="Times New Roman"/>
          <w:sz w:val="24"/>
          <w:szCs w:val="24"/>
        </w:rPr>
      </w:pPr>
      <w:r w:rsidRPr="006F5A1A">
        <w:rPr>
          <w:rFonts w:ascii="Times New Roman" w:hAnsi="Times New Roman" w:cs="Times New Roman"/>
          <w:sz w:val="24"/>
          <w:szCs w:val="24"/>
        </w:rPr>
        <w:t>To facilitate the sharing of information, knowledge and scientific data.</w:t>
      </w:r>
    </w:p>
    <w:p w:rsidR="00366742" w:rsidRPr="006F5A1A" w:rsidRDefault="00366742" w:rsidP="00366742">
      <w:pPr>
        <w:pStyle w:val="ListParagraph"/>
        <w:numPr>
          <w:ilvl w:val="0"/>
          <w:numId w:val="6"/>
        </w:numPr>
        <w:rPr>
          <w:rFonts w:ascii="Times New Roman" w:hAnsi="Times New Roman" w:cs="Times New Roman"/>
          <w:sz w:val="24"/>
          <w:szCs w:val="24"/>
        </w:rPr>
      </w:pPr>
      <w:r w:rsidRPr="006F5A1A">
        <w:rPr>
          <w:rFonts w:ascii="Times New Roman" w:hAnsi="Times New Roman" w:cs="Times New Roman"/>
          <w:sz w:val="24"/>
          <w:szCs w:val="24"/>
        </w:rPr>
        <w:t xml:space="preserve">To provide a process for medical oversight of regional stroke </w:t>
      </w:r>
      <w:r w:rsidR="00AB1E5A" w:rsidRPr="006F5A1A">
        <w:rPr>
          <w:rFonts w:ascii="Times New Roman" w:hAnsi="Times New Roman" w:cs="Times New Roman"/>
          <w:sz w:val="24"/>
          <w:szCs w:val="24"/>
        </w:rPr>
        <w:t>operations.</w:t>
      </w:r>
    </w:p>
    <w:p w:rsidR="00AB1E5A" w:rsidRPr="006F5A1A" w:rsidRDefault="00AB1E5A" w:rsidP="006F5A1A">
      <w:pPr>
        <w:pStyle w:val="Heading2"/>
        <w:ind w:left="720"/>
        <w:rPr>
          <w:rStyle w:val="IntenseEmphasis"/>
          <w:b/>
        </w:rPr>
      </w:pPr>
      <w:r w:rsidRPr="006F5A1A">
        <w:rPr>
          <w:rFonts w:ascii="Times New Roman" w:hAnsi="Times New Roman" w:cs="Times New Roman"/>
          <w:i/>
          <w:iCs/>
        </w:rPr>
        <w:t xml:space="preserve"> </w:t>
      </w:r>
      <w:r w:rsidRPr="006F5A1A">
        <w:rPr>
          <w:rFonts w:ascii="Times New Roman" w:hAnsi="Times New Roman" w:cs="Times New Roman"/>
          <w:i/>
          <w:iCs/>
        </w:rPr>
        <w:tab/>
      </w:r>
      <w:bookmarkStart w:id="282" w:name="_Toc482716025"/>
      <w:r w:rsidRPr="006F5A1A">
        <w:t>DISCUSSION</w:t>
      </w:r>
      <w:bookmarkEnd w:id="282"/>
    </w:p>
    <w:p w:rsidR="00AB1E5A" w:rsidRPr="00D824E7" w:rsidRDefault="00AB1E5A" w:rsidP="006F5A1A">
      <w:pPr>
        <w:pStyle w:val="ListParagraph"/>
        <w:numPr>
          <w:ilvl w:val="0"/>
          <w:numId w:val="6"/>
        </w:numPr>
        <w:rPr>
          <w:rFonts w:ascii="Times New Roman" w:hAnsi="Times New Roman" w:cs="Times New Roman"/>
          <w:sz w:val="24"/>
          <w:szCs w:val="24"/>
        </w:rPr>
      </w:pPr>
      <w:r w:rsidRPr="00D824E7">
        <w:rPr>
          <w:rFonts w:ascii="Times New Roman" w:hAnsi="Times New Roman" w:cs="Times New Roman"/>
          <w:sz w:val="24"/>
          <w:szCs w:val="24"/>
        </w:rPr>
        <w:t xml:space="preserve">The Stroke </w:t>
      </w:r>
      <w:r w:rsidR="00921EB1" w:rsidRPr="00D824E7">
        <w:rPr>
          <w:rFonts w:ascii="Times New Roman" w:hAnsi="Times New Roman" w:cs="Times New Roman"/>
          <w:sz w:val="24"/>
          <w:szCs w:val="24"/>
        </w:rPr>
        <w:t xml:space="preserve">Committee </w:t>
      </w:r>
      <w:r w:rsidRPr="00D824E7">
        <w:rPr>
          <w:rFonts w:ascii="Times New Roman" w:hAnsi="Times New Roman" w:cs="Times New Roman"/>
          <w:sz w:val="24"/>
          <w:szCs w:val="24"/>
        </w:rPr>
        <w:t xml:space="preserve">will </w:t>
      </w:r>
      <w:r w:rsidR="00D824E7" w:rsidRPr="00D824E7">
        <w:rPr>
          <w:rFonts w:ascii="Times New Roman" w:hAnsi="Times New Roman" w:cs="Times New Roman"/>
          <w:sz w:val="24"/>
          <w:szCs w:val="24"/>
        </w:rPr>
        <w:t xml:space="preserve">set the agenda for PI processes by </w:t>
      </w:r>
      <w:r w:rsidRPr="00D824E7">
        <w:rPr>
          <w:rFonts w:ascii="Times New Roman" w:hAnsi="Times New Roman" w:cs="Times New Roman"/>
          <w:sz w:val="24"/>
          <w:szCs w:val="24"/>
        </w:rPr>
        <w:t>determin</w:t>
      </w:r>
      <w:r w:rsidR="00D824E7" w:rsidRPr="00D824E7">
        <w:rPr>
          <w:rFonts w:ascii="Times New Roman" w:hAnsi="Times New Roman" w:cs="Times New Roman"/>
          <w:sz w:val="24"/>
          <w:szCs w:val="24"/>
        </w:rPr>
        <w:t>ing</w:t>
      </w:r>
      <w:r w:rsidRPr="00D824E7">
        <w:rPr>
          <w:rFonts w:ascii="Times New Roman" w:hAnsi="Times New Roman" w:cs="Times New Roman"/>
          <w:sz w:val="24"/>
          <w:szCs w:val="24"/>
        </w:rPr>
        <w:t xml:space="preserve"> the type of data</w:t>
      </w:r>
      <w:r w:rsidR="00D824E7">
        <w:rPr>
          <w:rFonts w:ascii="Times New Roman" w:hAnsi="Times New Roman" w:cs="Times New Roman"/>
          <w:sz w:val="24"/>
          <w:szCs w:val="24"/>
        </w:rPr>
        <w:t xml:space="preserve">, </w:t>
      </w:r>
      <w:r w:rsidRPr="00D824E7">
        <w:rPr>
          <w:rFonts w:ascii="Times New Roman" w:hAnsi="Times New Roman" w:cs="Times New Roman"/>
          <w:sz w:val="24"/>
          <w:szCs w:val="24"/>
        </w:rPr>
        <w:t xml:space="preserve">the manner of </w:t>
      </w:r>
      <w:r w:rsidR="004C1448" w:rsidRPr="00D824E7">
        <w:rPr>
          <w:rFonts w:ascii="Times New Roman" w:hAnsi="Times New Roman" w:cs="Times New Roman"/>
          <w:sz w:val="24"/>
          <w:szCs w:val="24"/>
        </w:rPr>
        <w:t xml:space="preserve">data </w:t>
      </w:r>
      <w:r w:rsidRPr="00D824E7">
        <w:rPr>
          <w:rFonts w:ascii="Times New Roman" w:hAnsi="Times New Roman" w:cs="Times New Roman"/>
          <w:sz w:val="24"/>
          <w:szCs w:val="24"/>
        </w:rPr>
        <w:t xml:space="preserve">collection </w:t>
      </w:r>
      <w:r w:rsidR="00D824E7">
        <w:rPr>
          <w:rFonts w:ascii="Times New Roman" w:hAnsi="Times New Roman" w:cs="Times New Roman"/>
          <w:sz w:val="24"/>
          <w:szCs w:val="24"/>
        </w:rPr>
        <w:t xml:space="preserve">and </w:t>
      </w:r>
      <w:r w:rsidRPr="00D824E7">
        <w:rPr>
          <w:rFonts w:ascii="Times New Roman" w:hAnsi="Times New Roman" w:cs="Times New Roman"/>
          <w:sz w:val="24"/>
          <w:szCs w:val="24"/>
        </w:rPr>
        <w:t>identify the events and indicators to be evaluated and monitored. Indicator identificat</w:t>
      </w:r>
      <w:r w:rsidR="00D824E7">
        <w:rPr>
          <w:rFonts w:ascii="Times New Roman" w:hAnsi="Times New Roman" w:cs="Times New Roman"/>
          <w:sz w:val="24"/>
          <w:szCs w:val="24"/>
        </w:rPr>
        <w:t>ion will be based on high risk</w:t>
      </w:r>
      <w:r w:rsidRPr="00D824E7">
        <w:rPr>
          <w:rFonts w:ascii="Times New Roman" w:hAnsi="Times New Roman" w:cs="Times New Roman"/>
          <w:sz w:val="24"/>
          <w:szCs w:val="24"/>
        </w:rPr>
        <w:t xml:space="preserve"> and problem prone parameters. Indicators will be objective care </w:t>
      </w:r>
      <w:r w:rsidR="00402F01" w:rsidRPr="00D824E7">
        <w:rPr>
          <w:rFonts w:ascii="Times New Roman" w:hAnsi="Times New Roman" w:cs="Times New Roman"/>
          <w:sz w:val="24"/>
          <w:szCs w:val="24"/>
        </w:rPr>
        <w:t>techniques,</w:t>
      </w:r>
      <w:r w:rsidRPr="00D824E7">
        <w:rPr>
          <w:rFonts w:ascii="Times New Roman" w:hAnsi="Times New Roman" w:cs="Times New Roman"/>
          <w:sz w:val="24"/>
          <w:szCs w:val="24"/>
        </w:rPr>
        <w:t xml:space="preserve"> and/or systems/process outcomes.</w:t>
      </w:r>
      <w:r w:rsidR="00D824E7" w:rsidRPr="00D824E7">
        <w:rPr>
          <w:rFonts w:ascii="Times New Roman" w:hAnsi="Times New Roman" w:cs="Times New Roman"/>
          <w:sz w:val="24"/>
          <w:szCs w:val="24"/>
        </w:rPr>
        <w:t xml:space="preserve"> </w:t>
      </w:r>
      <w:r w:rsidR="00D824E7">
        <w:rPr>
          <w:rFonts w:ascii="Times New Roman" w:hAnsi="Times New Roman" w:cs="Times New Roman"/>
          <w:sz w:val="24"/>
          <w:szCs w:val="24"/>
        </w:rPr>
        <w:t xml:space="preserve">This will be done </w:t>
      </w:r>
      <w:r w:rsidR="00D824E7" w:rsidRPr="00D824E7">
        <w:rPr>
          <w:rFonts w:ascii="Times New Roman" w:hAnsi="Times New Roman" w:cs="Times New Roman"/>
          <w:sz w:val="24"/>
          <w:szCs w:val="24"/>
        </w:rPr>
        <w:t xml:space="preserve">within regularly scheduled meetings of the </w:t>
      </w:r>
      <w:r w:rsidR="003772DB">
        <w:rPr>
          <w:rFonts w:ascii="Times New Roman" w:hAnsi="Times New Roman" w:cs="Times New Roman"/>
          <w:sz w:val="24"/>
          <w:szCs w:val="24"/>
        </w:rPr>
        <w:t>committee</w:t>
      </w:r>
      <w:r w:rsidR="00D824E7">
        <w:rPr>
          <w:rFonts w:ascii="Times New Roman" w:hAnsi="Times New Roman" w:cs="Times New Roman"/>
          <w:sz w:val="24"/>
          <w:szCs w:val="24"/>
        </w:rPr>
        <w:t>.</w:t>
      </w:r>
    </w:p>
    <w:p w:rsidR="00256182" w:rsidRPr="006F5A1A" w:rsidRDefault="00256182" w:rsidP="00256182">
      <w:pPr>
        <w:rPr>
          <w:rFonts w:ascii="Times New Roman" w:hAnsi="Times New Roman" w:cs="Times New Roman"/>
        </w:rPr>
      </w:pPr>
    </w:p>
    <w:p w:rsidR="00681454" w:rsidRDefault="00681454" w:rsidP="006F5A1A">
      <w:pPr>
        <w:pStyle w:val="Heading1"/>
        <w:rPr>
          <w:rStyle w:val="IntenseEmphasis"/>
        </w:rPr>
      </w:pPr>
    </w:p>
    <w:p w:rsidR="00681454" w:rsidRDefault="00681454" w:rsidP="006F5A1A"/>
    <w:p w:rsidR="0021488C" w:rsidRDefault="0021488C" w:rsidP="006F5A1A"/>
    <w:p w:rsidR="0021488C" w:rsidRDefault="0021488C" w:rsidP="006F5A1A"/>
    <w:p w:rsidR="0021488C" w:rsidRDefault="0021488C" w:rsidP="006F5A1A"/>
    <w:p w:rsidR="0021488C" w:rsidRDefault="0021488C" w:rsidP="006F5A1A"/>
    <w:p w:rsidR="0021488C" w:rsidRDefault="0021488C" w:rsidP="006F5A1A"/>
    <w:p w:rsidR="0021488C" w:rsidRDefault="0021488C" w:rsidP="006F5A1A"/>
    <w:p w:rsidR="0021488C" w:rsidRDefault="0021488C" w:rsidP="006F5A1A"/>
    <w:p w:rsidR="0021488C" w:rsidRDefault="0021488C" w:rsidP="006F5A1A"/>
    <w:p w:rsidR="0021488C" w:rsidRDefault="0021488C" w:rsidP="006F5A1A"/>
    <w:p w:rsidR="0064691A" w:rsidRDefault="0064691A" w:rsidP="008F3B4A">
      <w:pPr>
        <w:pStyle w:val="Heading1"/>
      </w:pPr>
      <w:bookmarkStart w:id="283" w:name="_Toc482716001"/>
      <w:bookmarkStart w:id="284" w:name="_Toc482716026"/>
      <w:r>
        <w:lastRenderedPageBreak/>
        <w:t>S</w:t>
      </w:r>
      <w:r w:rsidRPr="00460E8A">
        <w:t>troke Appendix A</w:t>
      </w:r>
      <w:r>
        <w:t>: Prehospital Transport Guidelines for Stroke</w:t>
      </w:r>
      <w:bookmarkEnd w:id="283"/>
      <w:bookmarkEnd w:id="284"/>
    </w:p>
    <w:p w:rsidR="00AF409F" w:rsidRPr="00AF409F" w:rsidRDefault="0017626B" w:rsidP="00AF409F">
      <w:r>
        <w:object w:dxaOrig="11490" w:dyaOrig="14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607.7pt" o:ole="">
            <v:imagedata r:id="rId9" o:title=""/>
          </v:shape>
          <o:OLEObject Type="Embed" ProgID="Visio.Drawing.15" ShapeID="_x0000_i1025" DrawAspect="Content" ObjectID="_1567949897" r:id="rId10"/>
        </w:object>
      </w:r>
    </w:p>
    <w:p w:rsidR="00B16D86" w:rsidRDefault="009A6ED1" w:rsidP="006F5A1A">
      <w:pPr>
        <w:pStyle w:val="Heading1"/>
      </w:pPr>
      <w:bookmarkStart w:id="285" w:name="_Toc482716002"/>
      <w:bookmarkStart w:id="286" w:name="_Toc482716027"/>
      <w:r>
        <w:lastRenderedPageBreak/>
        <w:t xml:space="preserve">Stroke Appendix B:  </w:t>
      </w:r>
      <w:r w:rsidR="00225DCB">
        <w:t>CATRAC Designated Stroke</w:t>
      </w:r>
      <w:r w:rsidR="00617EBD" w:rsidRPr="00460E8A">
        <w:t xml:space="preserve"> Centers</w:t>
      </w:r>
      <w:bookmarkEnd w:id="285"/>
      <w:bookmarkEnd w:id="286"/>
    </w:p>
    <w:p w:rsidR="002F590B" w:rsidRPr="002F590B" w:rsidRDefault="002F590B" w:rsidP="002F590B"/>
    <w:tbl>
      <w:tblPr>
        <w:tblW w:w="942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0"/>
        <w:gridCol w:w="4860"/>
      </w:tblGrid>
      <w:tr w:rsidR="00225DCB" w:rsidRPr="00225DCB" w:rsidTr="006F5A1A">
        <w:trPr>
          <w:trHeight w:val="377"/>
        </w:trPr>
        <w:tc>
          <w:tcPr>
            <w:tcW w:w="9420" w:type="dxa"/>
            <w:gridSpan w:val="2"/>
            <w:shd w:val="clear" w:color="auto" w:fill="F2F2F2" w:themeFill="background1" w:themeFillShade="F2"/>
            <w:vAlign w:val="center"/>
          </w:tcPr>
          <w:p w:rsidR="00225DCB" w:rsidRPr="006F5A1A" w:rsidRDefault="00225DCB" w:rsidP="006F5A1A">
            <w:pPr>
              <w:spacing w:after="0" w:line="240" w:lineRule="auto"/>
              <w:jc w:val="center"/>
              <w:rPr>
                <w:rFonts w:ascii="Times New Roman" w:hAnsi="Times New Roman" w:cs="Times New Roman"/>
                <w:b/>
              </w:rPr>
            </w:pPr>
            <w:r w:rsidRPr="006F5A1A">
              <w:rPr>
                <w:rFonts w:ascii="Times New Roman" w:hAnsi="Times New Roman" w:cs="Times New Roman"/>
                <w:b/>
              </w:rPr>
              <w:t>Level I Comprehensive Stroke Centers</w:t>
            </w:r>
          </w:p>
        </w:tc>
      </w:tr>
      <w:tr w:rsidR="002F590B" w:rsidRPr="00225DCB" w:rsidTr="002F590B">
        <w:trPr>
          <w:trHeight w:val="323"/>
        </w:trPr>
        <w:tc>
          <w:tcPr>
            <w:tcW w:w="4560" w:type="dxa"/>
            <w:vAlign w:val="center"/>
          </w:tcPr>
          <w:p w:rsidR="002F590B" w:rsidRPr="003772DB" w:rsidRDefault="002F590B" w:rsidP="006F5A1A">
            <w:pPr>
              <w:spacing w:after="0" w:line="240" w:lineRule="auto"/>
              <w:jc w:val="center"/>
              <w:rPr>
                <w:rFonts w:ascii="Times New Roman" w:hAnsi="Times New Roman" w:cs="Times New Roman"/>
                <w:b/>
              </w:rPr>
            </w:pPr>
            <w:r w:rsidRPr="003772DB">
              <w:rPr>
                <w:rFonts w:ascii="Times New Roman" w:hAnsi="Times New Roman" w:cs="Times New Roman"/>
                <w:b/>
              </w:rPr>
              <w:t>Hospital</w:t>
            </w:r>
          </w:p>
        </w:tc>
        <w:tc>
          <w:tcPr>
            <w:tcW w:w="4860" w:type="dxa"/>
            <w:vAlign w:val="center"/>
          </w:tcPr>
          <w:p w:rsidR="002F590B" w:rsidRPr="003772DB" w:rsidRDefault="002F590B" w:rsidP="002F590B">
            <w:pPr>
              <w:spacing w:after="0" w:line="240" w:lineRule="auto"/>
              <w:jc w:val="center"/>
              <w:rPr>
                <w:rFonts w:ascii="Times New Roman" w:hAnsi="Times New Roman" w:cs="Times New Roman"/>
                <w:b/>
              </w:rPr>
            </w:pPr>
            <w:r w:rsidRPr="003772DB">
              <w:rPr>
                <w:rFonts w:ascii="Times New Roman" w:hAnsi="Times New Roman" w:cs="Times New Roman"/>
                <w:b/>
              </w:rPr>
              <w:t>Address</w:t>
            </w:r>
          </w:p>
        </w:tc>
      </w:tr>
      <w:tr w:rsidR="002F590B" w:rsidRPr="00225DCB" w:rsidTr="002F590B">
        <w:trPr>
          <w:trHeight w:val="507"/>
        </w:trPr>
        <w:tc>
          <w:tcPr>
            <w:tcW w:w="4560" w:type="dxa"/>
          </w:tcPr>
          <w:p w:rsidR="002F590B" w:rsidRPr="00225DCB" w:rsidRDefault="002F590B" w:rsidP="006F5A1A">
            <w:pPr>
              <w:spacing w:after="0" w:line="240" w:lineRule="auto"/>
              <w:rPr>
                <w:rFonts w:ascii="Times New Roman" w:hAnsi="Times New Roman" w:cs="Times New Roman"/>
              </w:rPr>
            </w:pPr>
            <w:r w:rsidRPr="00225DCB">
              <w:rPr>
                <w:rFonts w:ascii="Times New Roman" w:hAnsi="Times New Roman" w:cs="Times New Roman"/>
              </w:rPr>
              <w:t>Seton Medical Center</w:t>
            </w:r>
            <w:r>
              <w:rPr>
                <w:rFonts w:ascii="Times New Roman" w:hAnsi="Times New Roman" w:cs="Times New Roman"/>
              </w:rPr>
              <w:t xml:space="preserve"> Austin</w:t>
            </w:r>
            <w:r w:rsidRPr="00225DCB">
              <w:rPr>
                <w:rFonts w:ascii="Times New Roman" w:hAnsi="Times New Roman" w:cs="Times New Roman"/>
              </w:rPr>
              <w:t xml:space="preserve">                                                                                  </w:t>
            </w:r>
            <w:r>
              <w:rPr>
                <w:rFonts w:ascii="Times New Roman" w:hAnsi="Times New Roman" w:cs="Times New Roman"/>
              </w:rPr>
              <w:t xml:space="preserve">                             </w:t>
            </w:r>
          </w:p>
        </w:tc>
        <w:tc>
          <w:tcPr>
            <w:tcW w:w="4860" w:type="dxa"/>
          </w:tcPr>
          <w:p w:rsidR="002F590B" w:rsidRPr="00225DCB" w:rsidRDefault="002F590B" w:rsidP="002F590B">
            <w:pPr>
              <w:rPr>
                <w:rFonts w:ascii="Times New Roman" w:hAnsi="Times New Roman" w:cs="Times New Roman"/>
              </w:rPr>
            </w:pPr>
            <w:r w:rsidRPr="00225DCB">
              <w:rPr>
                <w:rFonts w:ascii="Times New Roman" w:hAnsi="Times New Roman" w:cs="Times New Roman"/>
              </w:rPr>
              <w:t>1201 W 38th St, Austin, TX 78705</w:t>
            </w:r>
          </w:p>
        </w:tc>
      </w:tr>
      <w:tr w:rsidR="002F590B" w:rsidRPr="00225DCB" w:rsidTr="002F590B">
        <w:trPr>
          <w:trHeight w:val="507"/>
        </w:trPr>
        <w:tc>
          <w:tcPr>
            <w:tcW w:w="4560" w:type="dxa"/>
          </w:tcPr>
          <w:p w:rsidR="002F590B" w:rsidRPr="00225DCB" w:rsidRDefault="002F590B" w:rsidP="006F5A1A">
            <w:pPr>
              <w:spacing w:after="0" w:line="240" w:lineRule="auto"/>
              <w:rPr>
                <w:rFonts w:ascii="Times New Roman" w:hAnsi="Times New Roman" w:cs="Times New Roman"/>
              </w:rPr>
            </w:pPr>
            <w:r w:rsidRPr="00225DCB">
              <w:rPr>
                <w:rFonts w:ascii="Times New Roman" w:hAnsi="Times New Roman" w:cs="Times New Roman"/>
              </w:rPr>
              <w:t xml:space="preserve">St. David’s Medical Center                                                                                                       </w:t>
            </w:r>
          </w:p>
        </w:tc>
        <w:tc>
          <w:tcPr>
            <w:tcW w:w="4860" w:type="dxa"/>
          </w:tcPr>
          <w:p w:rsidR="002F590B" w:rsidRPr="00225DCB" w:rsidRDefault="002F590B" w:rsidP="002F590B">
            <w:pPr>
              <w:rPr>
                <w:rFonts w:ascii="Times New Roman" w:hAnsi="Times New Roman" w:cs="Times New Roman"/>
              </w:rPr>
            </w:pPr>
            <w:r w:rsidRPr="00225DCB">
              <w:rPr>
                <w:rFonts w:ascii="Times New Roman" w:hAnsi="Times New Roman" w:cs="Times New Roman"/>
              </w:rPr>
              <w:t>919 E 32nd St, Austin, TX 78705</w:t>
            </w:r>
          </w:p>
        </w:tc>
      </w:tr>
      <w:tr w:rsidR="002F590B" w:rsidRPr="00225DCB" w:rsidTr="002F590B">
        <w:trPr>
          <w:trHeight w:val="507"/>
        </w:trPr>
        <w:tc>
          <w:tcPr>
            <w:tcW w:w="4560" w:type="dxa"/>
          </w:tcPr>
          <w:p w:rsidR="002F590B" w:rsidRPr="00225DCB" w:rsidRDefault="002F590B" w:rsidP="006F5A1A">
            <w:pPr>
              <w:spacing w:after="0" w:line="240" w:lineRule="auto"/>
              <w:rPr>
                <w:rFonts w:ascii="Times New Roman" w:hAnsi="Times New Roman" w:cs="Times New Roman"/>
              </w:rPr>
            </w:pPr>
            <w:r>
              <w:rPr>
                <w:rFonts w:ascii="Times New Roman" w:hAnsi="Times New Roman" w:cs="Times New Roman"/>
              </w:rPr>
              <w:t>University Medical Center at Brackenridge</w:t>
            </w:r>
            <w:r w:rsidR="005C43FD">
              <w:rPr>
                <w:rFonts w:ascii="Times New Roman" w:hAnsi="Times New Roman" w:cs="Times New Roman"/>
              </w:rPr>
              <w:t xml:space="preserve"> – as of May 21, 2017 this hospital will be Dell Seton Medical Center at the University of Texas</w:t>
            </w:r>
          </w:p>
        </w:tc>
        <w:tc>
          <w:tcPr>
            <w:tcW w:w="4860" w:type="dxa"/>
          </w:tcPr>
          <w:p w:rsidR="002F590B" w:rsidRPr="00225DCB" w:rsidRDefault="002F590B" w:rsidP="002F590B">
            <w:pPr>
              <w:rPr>
                <w:rFonts w:ascii="Times New Roman" w:hAnsi="Times New Roman" w:cs="Times New Roman"/>
              </w:rPr>
            </w:pPr>
            <w:r w:rsidRPr="00225DCB">
              <w:rPr>
                <w:rFonts w:ascii="Times New Roman" w:hAnsi="Times New Roman" w:cs="Times New Roman"/>
              </w:rPr>
              <w:t>601 East 15th Street Austin, TX 78701</w:t>
            </w:r>
            <w:r w:rsidR="005C43FD">
              <w:rPr>
                <w:rFonts w:ascii="Times New Roman" w:hAnsi="Times New Roman" w:cs="Times New Roman"/>
              </w:rPr>
              <w:t xml:space="preserve"> – address as of May 21, 2017: 1500 Red River St, Austin, TX 78701</w:t>
            </w:r>
          </w:p>
        </w:tc>
      </w:tr>
    </w:tbl>
    <w:p w:rsidR="00B16D86" w:rsidRDefault="00B16D86">
      <w:pPr>
        <w:rPr>
          <w:rFonts w:ascii="Times New Roman" w:hAnsi="Times New Roman" w:cs="Times New Roman"/>
        </w:rPr>
      </w:pPr>
    </w:p>
    <w:tbl>
      <w:tblPr>
        <w:tblW w:w="942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0"/>
        <w:gridCol w:w="4860"/>
      </w:tblGrid>
      <w:tr w:rsidR="00B16D86" w:rsidRPr="00DC1A7F" w:rsidTr="006F5A1A">
        <w:trPr>
          <w:trHeight w:val="377"/>
        </w:trPr>
        <w:tc>
          <w:tcPr>
            <w:tcW w:w="9420" w:type="dxa"/>
            <w:gridSpan w:val="2"/>
            <w:shd w:val="clear" w:color="auto" w:fill="F2F2F2" w:themeFill="background1" w:themeFillShade="F2"/>
            <w:vAlign w:val="center"/>
          </w:tcPr>
          <w:p w:rsidR="00B16D86" w:rsidRPr="00DC1A7F" w:rsidRDefault="00B16D86">
            <w:pPr>
              <w:spacing w:after="0" w:line="240" w:lineRule="auto"/>
              <w:jc w:val="center"/>
              <w:rPr>
                <w:rFonts w:ascii="Times New Roman" w:hAnsi="Times New Roman" w:cs="Times New Roman"/>
                <w:b/>
              </w:rPr>
            </w:pPr>
            <w:r w:rsidRPr="00DC1A7F">
              <w:rPr>
                <w:rFonts w:ascii="Times New Roman" w:hAnsi="Times New Roman" w:cs="Times New Roman"/>
                <w:b/>
              </w:rPr>
              <w:t xml:space="preserve">Level </w:t>
            </w:r>
            <w:r>
              <w:rPr>
                <w:rFonts w:ascii="Times New Roman" w:hAnsi="Times New Roman" w:cs="Times New Roman"/>
                <w:b/>
              </w:rPr>
              <w:t>II</w:t>
            </w:r>
            <w:r w:rsidRPr="00DC1A7F">
              <w:rPr>
                <w:rFonts w:ascii="Times New Roman" w:hAnsi="Times New Roman" w:cs="Times New Roman"/>
                <w:b/>
              </w:rPr>
              <w:t xml:space="preserve"> </w:t>
            </w:r>
            <w:r>
              <w:rPr>
                <w:rFonts w:ascii="Times New Roman" w:hAnsi="Times New Roman" w:cs="Times New Roman"/>
                <w:b/>
              </w:rPr>
              <w:t>Primary</w:t>
            </w:r>
            <w:r w:rsidRPr="00DC1A7F">
              <w:rPr>
                <w:rFonts w:ascii="Times New Roman" w:hAnsi="Times New Roman" w:cs="Times New Roman"/>
                <w:b/>
              </w:rPr>
              <w:t xml:space="preserve"> Stroke Centers</w:t>
            </w:r>
          </w:p>
        </w:tc>
      </w:tr>
      <w:tr w:rsidR="002F590B" w:rsidRPr="00DC1A7F" w:rsidTr="002F590B">
        <w:trPr>
          <w:trHeight w:val="413"/>
        </w:trPr>
        <w:tc>
          <w:tcPr>
            <w:tcW w:w="4560" w:type="dxa"/>
            <w:vAlign w:val="center"/>
          </w:tcPr>
          <w:p w:rsidR="002F590B" w:rsidRPr="006F5A1A" w:rsidRDefault="002F590B" w:rsidP="00AF578B">
            <w:pPr>
              <w:spacing w:after="0" w:line="240" w:lineRule="auto"/>
              <w:jc w:val="center"/>
              <w:rPr>
                <w:rFonts w:ascii="Times New Roman" w:hAnsi="Times New Roman" w:cs="Times New Roman"/>
                <w:b/>
              </w:rPr>
            </w:pPr>
            <w:r w:rsidRPr="006F5A1A">
              <w:rPr>
                <w:rFonts w:ascii="Times New Roman" w:hAnsi="Times New Roman" w:cs="Times New Roman"/>
                <w:b/>
              </w:rPr>
              <w:t>Hospital</w:t>
            </w:r>
          </w:p>
        </w:tc>
        <w:tc>
          <w:tcPr>
            <w:tcW w:w="4860" w:type="dxa"/>
            <w:vAlign w:val="center"/>
          </w:tcPr>
          <w:p w:rsidR="002F590B" w:rsidRPr="006F5A1A" w:rsidRDefault="002F590B" w:rsidP="00AF578B">
            <w:pPr>
              <w:spacing w:after="0" w:line="240" w:lineRule="auto"/>
              <w:jc w:val="center"/>
              <w:rPr>
                <w:rFonts w:ascii="Times New Roman" w:hAnsi="Times New Roman" w:cs="Times New Roman"/>
                <w:b/>
              </w:rPr>
            </w:pPr>
            <w:r w:rsidRPr="006F5A1A">
              <w:rPr>
                <w:rFonts w:ascii="Times New Roman" w:hAnsi="Times New Roman" w:cs="Times New Roman"/>
                <w:b/>
              </w:rPr>
              <w:t>Address</w:t>
            </w:r>
          </w:p>
          <w:p w:rsidR="002F590B" w:rsidRPr="006F5A1A" w:rsidRDefault="002F590B" w:rsidP="00AF578B">
            <w:pPr>
              <w:spacing w:after="0" w:line="240" w:lineRule="auto"/>
              <w:jc w:val="center"/>
              <w:rPr>
                <w:rFonts w:ascii="Times New Roman" w:hAnsi="Times New Roman" w:cs="Times New Roman"/>
                <w:b/>
              </w:rPr>
            </w:pPr>
          </w:p>
        </w:tc>
      </w:tr>
      <w:tr w:rsidR="002F590B" w:rsidRPr="00DC1A7F" w:rsidTr="002F590B">
        <w:trPr>
          <w:trHeight w:val="413"/>
        </w:trPr>
        <w:tc>
          <w:tcPr>
            <w:tcW w:w="4560" w:type="dxa"/>
          </w:tcPr>
          <w:p w:rsidR="002F590B" w:rsidRDefault="002F590B" w:rsidP="006F5A1A">
            <w:pPr>
              <w:spacing w:after="0" w:line="240" w:lineRule="auto"/>
              <w:rPr>
                <w:rFonts w:ascii="Times New Roman" w:hAnsi="Times New Roman" w:cs="Times New Roman"/>
              </w:rPr>
            </w:pPr>
            <w:r w:rsidRPr="00B16D86">
              <w:rPr>
                <w:rFonts w:ascii="Times New Roman" w:hAnsi="Times New Roman" w:cs="Times New Roman"/>
              </w:rPr>
              <w:t>Baylor Scott &amp; White Medical Center - Lakeway</w:t>
            </w:r>
          </w:p>
        </w:tc>
        <w:tc>
          <w:tcPr>
            <w:tcW w:w="4860" w:type="dxa"/>
          </w:tcPr>
          <w:p w:rsidR="002F590B" w:rsidRDefault="002F590B" w:rsidP="006F5A1A">
            <w:pPr>
              <w:spacing w:after="0" w:line="240" w:lineRule="auto"/>
              <w:rPr>
                <w:rFonts w:ascii="Times New Roman" w:hAnsi="Times New Roman" w:cs="Times New Roman"/>
              </w:rPr>
            </w:pPr>
            <w:r w:rsidRPr="009A6ED1">
              <w:rPr>
                <w:rFonts w:ascii="Times New Roman" w:hAnsi="Times New Roman" w:cs="Times New Roman"/>
              </w:rPr>
              <w:t>100 Medical Parkway, Lakeway, TX 78738</w:t>
            </w:r>
          </w:p>
          <w:p w:rsidR="002F590B" w:rsidRDefault="002F590B">
            <w:pPr>
              <w:spacing w:after="0" w:line="240" w:lineRule="auto"/>
              <w:jc w:val="center"/>
              <w:rPr>
                <w:rFonts w:ascii="Times New Roman" w:hAnsi="Times New Roman" w:cs="Times New Roman"/>
              </w:rPr>
            </w:pPr>
          </w:p>
        </w:tc>
      </w:tr>
      <w:tr w:rsidR="002F590B" w:rsidRPr="00DC1A7F" w:rsidTr="002F590B">
        <w:trPr>
          <w:trHeight w:val="413"/>
        </w:trPr>
        <w:tc>
          <w:tcPr>
            <w:tcW w:w="4560" w:type="dxa"/>
          </w:tcPr>
          <w:p w:rsidR="002F590B" w:rsidRPr="00B16D86" w:rsidRDefault="002F590B" w:rsidP="006F5A1A">
            <w:pPr>
              <w:spacing w:after="0" w:line="240" w:lineRule="auto"/>
              <w:rPr>
                <w:rFonts w:ascii="Times New Roman" w:hAnsi="Times New Roman" w:cs="Times New Roman"/>
              </w:rPr>
            </w:pPr>
            <w:r w:rsidRPr="00B16D86">
              <w:rPr>
                <w:rFonts w:ascii="Times New Roman" w:hAnsi="Times New Roman" w:cs="Times New Roman"/>
              </w:rPr>
              <w:t>Baylor Scott &amp; White Medical Center - Round Rock</w:t>
            </w:r>
          </w:p>
        </w:tc>
        <w:tc>
          <w:tcPr>
            <w:tcW w:w="4860" w:type="dxa"/>
          </w:tcPr>
          <w:p w:rsidR="002F590B" w:rsidRDefault="002F590B" w:rsidP="006F5A1A">
            <w:pPr>
              <w:spacing w:after="0" w:line="240" w:lineRule="auto"/>
              <w:rPr>
                <w:rFonts w:ascii="Times New Roman" w:hAnsi="Times New Roman" w:cs="Times New Roman"/>
              </w:rPr>
            </w:pPr>
            <w:r w:rsidRPr="009A6ED1">
              <w:rPr>
                <w:rFonts w:ascii="Times New Roman" w:hAnsi="Times New Roman" w:cs="Times New Roman"/>
              </w:rPr>
              <w:t>300 University Blvd,  Round Rock, TX 78665</w:t>
            </w:r>
          </w:p>
          <w:p w:rsidR="002F590B" w:rsidRDefault="002F590B">
            <w:pPr>
              <w:spacing w:after="0" w:line="240" w:lineRule="auto"/>
              <w:jc w:val="center"/>
              <w:rPr>
                <w:rFonts w:ascii="Times New Roman" w:hAnsi="Times New Roman" w:cs="Times New Roman"/>
              </w:rPr>
            </w:pPr>
          </w:p>
        </w:tc>
      </w:tr>
      <w:tr w:rsidR="002F590B" w:rsidRPr="00DC1A7F" w:rsidTr="002F590B">
        <w:trPr>
          <w:trHeight w:val="413"/>
        </w:trPr>
        <w:tc>
          <w:tcPr>
            <w:tcW w:w="4560" w:type="dxa"/>
          </w:tcPr>
          <w:p w:rsidR="002F590B" w:rsidRPr="00B16D86" w:rsidRDefault="002F590B" w:rsidP="006F5A1A">
            <w:pPr>
              <w:spacing w:after="0" w:line="240" w:lineRule="auto"/>
              <w:rPr>
                <w:rFonts w:ascii="Times New Roman" w:hAnsi="Times New Roman" w:cs="Times New Roman"/>
              </w:rPr>
            </w:pPr>
            <w:r w:rsidRPr="00B16D86">
              <w:rPr>
                <w:rFonts w:ascii="Times New Roman" w:hAnsi="Times New Roman" w:cs="Times New Roman"/>
              </w:rPr>
              <w:t>Central Texas Medical Center</w:t>
            </w:r>
          </w:p>
        </w:tc>
        <w:tc>
          <w:tcPr>
            <w:tcW w:w="4860" w:type="dxa"/>
          </w:tcPr>
          <w:p w:rsidR="002F590B" w:rsidRDefault="002F590B" w:rsidP="006F5A1A">
            <w:pPr>
              <w:spacing w:after="0" w:line="240" w:lineRule="auto"/>
              <w:rPr>
                <w:rFonts w:ascii="Times New Roman" w:hAnsi="Times New Roman" w:cs="Times New Roman"/>
              </w:rPr>
            </w:pPr>
            <w:r w:rsidRPr="009A6ED1">
              <w:rPr>
                <w:rFonts w:ascii="Times New Roman" w:hAnsi="Times New Roman" w:cs="Times New Roman"/>
              </w:rPr>
              <w:t>1301 Wonder World Dr, San Marcos, TX 78666</w:t>
            </w:r>
          </w:p>
          <w:p w:rsidR="002F590B" w:rsidRDefault="002F590B">
            <w:pPr>
              <w:spacing w:after="0" w:line="240" w:lineRule="auto"/>
              <w:jc w:val="center"/>
              <w:rPr>
                <w:rFonts w:ascii="Times New Roman" w:hAnsi="Times New Roman" w:cs="Times New Roman"/>
              </w:rPr>
            </w:pPr>
          </w:p>
        </w:tc>
      </w:tr>
      <w:tr w:rsidR="002F590B" w:rsidRPr="00DC1A7F" w:rsidTr="002F590B">
        <w:trPr>
          <w:trHeight w:val="413"/>
        </w:trPr>
        <w:tc>
          <w:tcPr>
            <w:tcW w:w="4560" w:type="dxa"/>
          </w:tcPr>
          <w:p w:rsidR="002F590B" w:rsidRPr="00B16D86" w:rsidRDefault="002F590B" w:rsidP="006F5A1A">
            <w:pPr>
              <w:spacing w:after="0" w:line="240" w:lineRule="auto"/>
              <w:rPr>
                <w:rFonts w:ascii="Times New Roman" w:hAnsi="Times New Roman" w:cs="Times New Roman"/>
              </w:rPr>
            </w:pPr>
            <w:r w:rsidRPr="00B16D86">
              <w:rPr>
                <w:rFonts w:ascii="Times New Roman" w:hAnsi="Times New Roman" w:cs="Times New Roman"/>
              </w:rPr>
              <w:t>Seton Medical Center Hays</w:t>
            </w:r>
          </w:p>
        </w:tc>
        <w:tc>
          <w:tcPr>
            <w:tcW w:w="4860" w:type="dxa"/>
          </w:tcPr>
          <w:p w:rsidR="002F590B" w:rsidRDefault="002F590B" w:rsidP="006F5A1A">
            <w:pPr>
              <w:spacing w:after="0" w:line="240" w:lineRule="auto"/>
              <w:rPr>
                <w:rFonts w:ascii="Times New Roman" w:hAnsi="Times New Roman" w:cs="Times New Roman"/>
              </w:rPr>
            </w:pPr>
            <w:r w:rsidRPr="009A6ED1">
              <w:rPr>
                <w:rFonts w:ascii="Times New Roman" w:hAnsi="Times New Roman" w:cs="Times New Roman"/>
              </w:rPr>
              <w:t>6001 Kyle Parkway, Kyle, TX 76840</w:t>
            </w:r>
          </w:p>
          <w:p w:rsidR="002F590B" w:rsidRDefault="002F590B" w:rsidP="00332CF9">
            <w:pPr>
              <w:spacing w:after="0" w:line="240" w:lineRule="auto"/>
              <w:jc w:val="center"/>
              <w:rPr>
                <w:rFonts w:ascii="Times New Roman" w:hAnsi="Times New Roman" w:cs="Times New Roman"/>
              </w:rPr>
            </w:pPr>
          </w:p>
        </w:tc>
      </w:tr>
      <w:tr w:rsidR="002F590B" w:rsidRPr="00DC1A7F" w:rsidTr="002F590B">
        <w:trPr>
          <w:trHeight w:val="413"/>
        </w:trPr>
        <w:tc>
          <w:tcPr>
            <w:tcW w:w="4560" w:type="dxa"/>
          </w:tcPr>
          <w:p w:rsidR="002F590B" w:rsidRPr="00B16D86" w:rsidRDefault="002F590B" w:rsidP="006F5A1A">
            <w:pPr>
              <w:spacing w:after="0" w:line="240" w:lineRule="auto"/>
              <w:rPr>
                <w:rFonts w:ascii="Times New Roman" w:hAnsi="Times New Roman" w:cs="Times New Roman"/>
              </w:rPr>
            </w:pPr>
            <w:r w:rsidRPr="00B16D86">
              <w:rPr>
                <w:rFonts w:ascii="Times New Roman" w:hAnsi="Times New Roman" w:cs="Times New Roman"/>
              </w:rPr>
              <w:t>Seton Medical Center Williamson</w:t>
            </w:r>
          </w:p>
        </w:tc>
        <w:tc>
          <w:tcPr>
            <w:tcW w:w="4860" w:type="dxa"/>
          </w:tcPr>
          <w:p w:rsidR="002F590B" w:rsidRDefault="002F590B" w:rsidP="006F5A1A">
            <w:pPr>
              <w:spacing w:after="0" w:line="240" w:lineRule="auto"/>
              <w:rPr>
                <w:rFonts w:ascii="Times New Roman" w:hAnsi="Times New Roman" w:cs="Times New Roman"/>
              </w:rPr>
            </w:pPr>
            <w:r w:rsidRPr="009A6ED1">
              <w:rPr>
                <w:rFonts w:ascii="Times New Roman" w:hAnsi="Times New Roman" w:cs="Times New Roman"/>
              </w:rPr>
              <w:t>201 Seton Parkway, Round Rock, TX 78665</w:t>
            </w:r>
          </w:p>
          <w:p w:rsidR="002F590B" w:rsidRDefault="002F590B">
            <w:pPr>
              <w:spacing w:after="0" w:line="240" w:lineRule="auto"/>
              <w:jc w:val="center"/>
              <w:rPr>
                <w:rFonts w:ascii="Times New Roman" w:hAnsi="Times New Roman" w:cs="Times New Roman"/>
              </w:rPr>
            </w:pPr>
          </w:p>
        </w:tc>
      </w:tr>
      <w:tr w:rsidR="002F590B" w:rsidRPr="00DC1A7F" w:rsidTr="002F590B">
        <w:trPr>
          <w:trHeight w:val="413"/>
        </w:trPr>
        <w:tc>
          <w:tcPr>
            <w:tcW w:w="4560" w:type="dxa"/>
          </w:tcPr>
          <w:p w:rsidR="002F590B" w:rsidRPr="00B16D86" w:rsidRDefault="002F590B" w:rsidP="006F5A1A">
            <w:pPr>
              <w:spacing w:after="0" w:line="240" w:lineRule="auto"/>
              <w:rPr>
                <w:rFonts w:ascii="Times New Roman" w:hAnsi="Times New Roman" w:cs="Times New Roman"/>
              </w:rPr>
            </w:pPr>
            <w:r w:rsidRPr="00B16D86">
              <w:rPr>
                <w:rFonts w:ascii="Times New Roman" w:hAnsi="Times New Roman" w:cs="Times New Roman"/>
              </w:rPr>
              <w:t>St. David's Georgetown Hospital</w:t>
            </w:r>
          </w:p>
        </w:tc>
        <w:tc>
          <w:tcPr>
            <w:tcW w:w="4860" w:type="dxa"/>
          </w:tcPr>
          <w:p w:rsidR="002F590B" w:rsidRDefault="002F590B" w:rsidP="006F5A1A">
            <w:pPr>
              <w:spacing w:after="0" w:line="240" w:lineRule="auto"/>
              <w:rPr>
                <w:rFonts w:ascii="Times New Roman" w:hAnsi="Times New Roman" w:cs="Times New Roman"/>
              </w:rPr>
            </w:pPr>
            <w:r w:rsidRPr="009A6ED1">
              <w:rPr>
                <w:rFonts w:ascii="Times New Roman" w:hAnsi="Times New Roman" w:cs="Times New Roman"/>
              </w:rPr>
              <w:t>2000 Scenic Drive, Georgetown, TX 78626</w:t>
            </w:r>
          </w:p>
          <w:p w:rsidR="002F590B" w:rsidRDefault="002F590B">
            <w:pPr>
              <w:spacing w:after="0" w:line="240" w:lineRule="auto"/>
              <w:jc w:val="center"/>
              <w:rPr>
                <w:rFonts w:ascii="Times New Roman" w:hAnsi="Times New Roman" w:cs="Times New Roman"/>
              </w:rPr>
            </w:pPr>
          </w:p>
        </w:tc>
      </w:tr>
      <w:tr w:rsidR="002F590B" w:rsidRPr="00DC1A7F" w:rsidTr="002F590B">
        <w:trPr>
          <w:trHeight w:val="530"/>
        </w:trPr>
        <w:tc>
          <w:tcPr>
            <w:tcW w:w="4560" w:type="dxa"/>
          </w:tcPr>
          <w:p w:rsidR="002F590B" w:rsidRPr="00DC67E0" w:rsidRDefault="002F590B">
            <w:pPr>
              <w:spacing w:after="0" w:line="240" w:lineRule="auto"/>
              <w:rPr>
                <w:rFonts w:ascii="Times New Roman" w:hAnsi="Times New Roman" w:cs="Times New Roman"/>
              </w:rPr>
            </w:pPr>
            <w:r w:rsidRPr="00B16D86">
              <w:rPr>
                <w:rFonts w:ascii="Times New Roman" w:hAnsi="Times New Roman" w:cs="Times New Roman"/>
              </w:rPr>
              <w:t xml:space="preserve">St. David’s North Austin Medical Center                                                                                      </w:t>
            </w:r>
          </w:p>
        </w:tc>
        <w:tc>
          <w:tcPr>
            <w:tcW w:w="4860" w:type="dxa"/>
          </w:tcPr>
          <w:p w:rsidR="002F590B" w:rsidRPr="00DC1A7F" w:rsidRDefault="002F590B" w:rsidP="002F590B">
            <w:pPr>
              <w:spacing w:after="0" w:line="240" w:lineRule="auto"/>
              <w:rPr>
                <w:rFonts w:ascii="Times New Roman" w:hAnsi="Times New Roman" w:cs="Times New Roman"/>
              </w:rPr>
            </w:pPr>
            <w:r w:rsidRPr="009A6ED1">
              <w:rPr>
                <w:rFonts w:ascii="Times New Roman" w:hAnsi="Times New Roman" w:cs="Times New Roman"/>
              </w:rPr>
              <w:t>12221 Mo</w:t>
            </w:r>
            <w:r>
              <w:rPr>
                <w:rFonts w:ascii="Times New Roman" w:hAnsi="Times New Roman" w:cs="Times New Roman"/>
              </w:rPr>
              <w:t>p</w:t>
            </w:r>
            <w:r w:rsidRPr="009A6ED1">
              <w:rPr>
                <w:rFonts w:ascii="Times New Roman" w:hAnsi="Times New Roman" w:cs="Times New Roman"/>
              </w:rPr>
              <w:t>ac Expressway North, Austin, TX 78758</w:t>
            </w:r>
          </w:p>
        </w:tc>
      </w:tr>
      <w:tr w:rsidR="002F590B" w:rsidRPr="00DC1A7F" w:rsidTr="002F590B">
        <w:trPr>
          <w:trHeight w:val="548"/>
        </w:trPr>
        <w:tc>
          <w:tcPr>
            <w:tcW w:w="4560" w:type="dxa"/>
          </w:tcPr>
          <w:p w:rsidR="002F590B" w:rsidRPr="00B16D86" w:rsidRDefault="002F590B">
            <w:pPr>
              <w:spacing w:after="0" w:line="240" w:lineRule="auto"/>
              <w:rPr>
                <w:rFonts w:ascii="Times New Roman" w:hAnsi="Times New Roman" w:cs="Times New Roman"/>
              </w:rPr>
            </w:pPr>
            <w:r w:rsidRPr="00B16D86">
              <w:rPr>
                <w:rFonts w:ascii="Times New Roman" w:hAnsi="Times New Roman" w:cs="Times New Roman"/>
              </w:rPr>
              <w:t>St. David’s Round Rock Medical Center</w:t>
            </w:r>
          </w:p>
        </w:tc>
        <w:tc>
          <w:tcPr>
            <w:tcW w:w="4860" w:type="dxa"/>
          </w:tcPr>
          <w:p w:rsidR="002F590B" w:rsidRPr="00DC1A7F" w:rsidRDefault="002F590B" w:rsidP="002F590B">
            <w:pPr>
              <w:spacing w:after="0" w:line="240" w:lineRule="auto"/>
              <w:rPr>
                <w:rFonts w:ascii="Times New Roman" w:hAnsi="Times New Roman" w:cs="Times New Roman"/>
              </w:rPr>
            </w:pPr>
            <w:r w:rsidRPr="009A6ED1">
              <w:rPr>
                <w:rFonts w:ascii="Times New Roman" w:hAnsi="Times New Roman" w:cs="Times New Roman"/>
              </w:rPr>
              <w:t>2400 Round Rock Ave, Round Rock, TX 78681</w:t>
            </w:r>
          </w:p>
        </w:tc>
      </w:tr>
      <w:tr w:rsidR="002F590B" w:rsidRPr="00DC1A7F" w:rsidTr="002F590B">
        <w:trPr>
          <w:trHeight w:val="507"/>
        </w:trPr>
        <w:tc>
          <w:tcPr>
            <w:tcW w:w="4560" w:type="dxa"/>
          </w:tcPr>
          <w:p w:rsidR="002F590B" w:rsidRPr="00B16D86" w:rsidRDefault="002F590B">
            <w:pPr>
              <w:spacing w:after="0" w:line="240" w:lineRule="auto"/>
              <w:rPr>
                <w:rFonts w:ascii="Times New Roman" w:hAnsi="Times New Roman" w:cs="Times New Roman"/>
              </w:rPr>
            </w:pPr>
            <w:r w:rsidRPr="00B16D86">
              <w:rPr>
                <w:rFonts w:ascii="Times New Roman" w:hAnsi="Times New Roman" w:cs="Times New Roman"/>
              </w:rPr>
              <w:t>St. David's South Austin Medical Center</w:t>
            </w:r>
          </w:p>
        </w:tc>
        <w:tc>
          <w:tcPr>
            <w:tcW w:w="4860" w:type="dxa"/>
          </w:tcPr>
          <w:p w:rsidR="002F590B" w:rsidRPr="00DC1A7F" w:rsidRDefault="002F590B" w:rsidP="002F590B">
            <w:pPr>
              <w:spacing w:after="0" w:line="240" w:lineRule="auto"/>
              <w:rPr>
                <w:rFonts w:ascii="Times New Roman" w:hAnsi="Times New Roman" w:cs="Times New Roman"/>
              </w:rPr>
            </w:pPr>
            <w:r w:rsidRPr="009A6ED1">
              <w:rPr>
                <w:rFonts w:ascii="Times New Roman" w:hAnsi="Times New Roman" w:cs="Times New Roman"/>
              </w:rPr>
              <w:t>901 W. Ben White Blvd, Austin, TX 78704</w:t>
            </w:r>
          </w:p>
        </w:tc>
      </w:tr>
      <w:tr w:rsidR="005C43FD" w:rsidRPr="00DC1A7F" w:rsidTr="002F590B">
        <w:trPr>
          <w:trHeight w:val="507"/>
        </w:trPr>
        <w:tc>
          <w:tcPr>
            <w:tcW w:w="4560" w:type="dxa"/>
          </w:tcPr>
          <w:p w:rsidR="005C43FD" w:rsidRPr="00B16D86" w:rsidRDefault="005C43FD">
            <w:pPr>
              <w:spacing w:after="0" w:line="240" w:lineRule="auto"/>
              <w:rPr>
                <w:rFonts w:ascii="Times New Roman" w:hAnsi="Times New Roman" w:cs="Times New Roman"/>
              </w:rPr>
            </w:pPr>
            <w:r>
              <w:rPr>
                <w:rFonts w:ascii="Times New Roman" w:hAnsi="Times New Roman" w:cs="Times New Roman"/>
              </w:rPr>
              <w:t>Cedar Park Regional Medical Center</w:t>
            </w:r>
          </w:p>
        </w:tc>
        <w:tc>
          <w:tcPr>
            <w:tcW w:w="4860" w:type="dxa"/>
          </w:tcPr>
          <w:p w:rsidR="005C43FD" w:rsidRPr="009A6ED1" w:rsidRDefault="005C43FD" w:rsidP="002F590B">
            <w:pPr>
              <w:spacing w:after="0" w:line="240" w:lineRule="auto"/>
              <w:rPr>
                <w:rFonts w:ascii="Times New Roman" w:hAnsi="Times New Roman" w:cs="Times New Roman"/>
              </w:rPr>
            </w:pPr>
            <w:r>
              <w:rPr>
                <w:rFonts w:ascii="Times New Roman" w:hAnsi="Times New Roman" w:cs="Times New Roman"/>
              </w:rPr>
              <w:t>1401 Medical Parkway, Cedar Park, TX 78613</w:t>
            </w:r>
          </w:p>
        </w:tc>
      </w:tr>
    </w:tbl>
    <w:p w:rsidR="00DC67E0" w:rsidRPr="006F5A1A" w:rsidRDefault="00DC67E0">
      <w:pPr>
        <w:rPr>
          <w:rFonts w:ascii="Times New Roman" w:hAnsi="Times New Roman" w:cs="Times New Roman"/>
        </w:rPr>
      </w:pPr>
    </w:p>
    <w:tbl>
      <w:tblPr>
        <w:tblW w:w="942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0"/>
        <w:gridCol w:w="4860"/>
      </w:tblGrid>
      <w:tr w:rsidR="00247A67" w:rsidRPr="00DC1A7F" w:rsidTr="006F5A1A">
        <w:trPr>
          <w:trHeight w:val="377"/>
        </w:trPr>
        <w:tc>
          <w:tcPr>
            <w:tcW w:w="9420" w:type="dxa"/>
            <w:gridSpan w:val="2"/>
            <w:shd w:val="clear" w:color="auto" w:fill="F2F2F2" w:themeFill="background1" w:themeFillShade="F2"/>
            <w:vAlign w:val="center"/>
          </w:tcPr>
          <w:p w:rsidR="00247A67" w:rsidRPr="00DC1A7F" w:rsidRDefault="00247A67">
            <w:pPr>
              <w:spacing w:after="0" w:line="240" w:lineRule="auto"/>
              <w:jc w:val="center"/>
              <w:rPr>
                <w:rFonts w:ascii="Times New Roman" w:hAnsi="Times New Roman" w:cs="Times New Roman"/>
                <w:b/>
              </w:rPr>
            </w:pPr>
            <w:r w:rsidRPr="00DC1A7F">
              <w:rPr>
                <w:rFonts w:ascii="Times New Roman" w:hAnsi="Times New Roman" w:cs="Times New Roman"/>
                <w:b/>
              </w:rPr>
              <w:t xml:space="preserve">Level </w:t>
            </w:r>
            <w:r>
              <w:rPr>
                <w:rFonts w:ascii="Times New Roman" w:hAnsi="Times New Roman" w:cs="Times New Roman"/>
                <w:b/>
              </w:rPr>
              <w:t>III</w:t>
            </w:r>
            <w:r w:rsidRPr="00DC1A7F">
              <w:rPr>
                <w:rFonts w:ascii="Times New Roman" w:hAnsi="Times New Roman" w:cs="Times New Roman"/>
                <w:b/>
              </w:rPr>
              <w:t xml:space="preserve"> </w:t>
            </w:r>
            <w:r>
              <w:rPr>
                <w:rFonts w:ascii="Times New Roman" w:hAnsi="Times New Roman" w:cs="Times New Roman"/>
                <w:b/>
              </w:rPr>
              <w:t>Support</w:t>
            </w:r>
            <w:r w:rsidRPr="00DC1A7F">
              <w:rPr>
                <w:rFonts w:ascii="Times New Roman" w:hAnsi="Times New Roman" w:cs="Times New Roman"/>
                <w:b/>
              </w:rPr>
              <w:t xml:space="preserve"> Stroke </w:t>
            </w:r>
            <w:r>
              <w:rPr>
                <w:rFonts w:ascii="Times New Roman" w:hAnsi="Times New Roman" w:cs="Times New Roman"/>
                <w:b/>
              </w:rPr>
              <w:t>Facilities</w:t>
            </w:r>
          </w:p>
        </w:tc>
      </w:tr>
      <w:tr w:rsidR="002F590B" w:rsidRPr="00DC1A7F" w:rsidTr="002F590B">
        <w:trPr>
          <w:trHeight w:val="413"/>
        </w:trPr>
        <w:tc>
          <w:tcPr>
            <w:tcW w:w="4560" w:type="dxa"/>
            <w:vAlign w:val="center"/>
          </w:tcPr>
          <w:p w:rsidR="002F590B" w:rsidRPr="00A2090C" w:rsidRDefault="002F590B" w:rsidP="00AF578B">
            <w:pPr>
              <w:spacing w:after="0" w:line="240" w:lineRule="auto"/>
              <w:jc w:val="center"/>
              <w:rPr>
                <w:rFonts w:ascii="Times New Roman" w:hAnsi="Times New Roman" w:cs="Times New Roman"/>
                <w:b/>
              </w:rPr>
            </w:pPr>
            <w:r w:rsidRPr="00A2090C">
              <w:rPr>
                <w:rFonts w:ascii="Times New Roman" w:hAnsi="Times New Roman" w:cs="Times New Roman"/>
                <w:b/>
              </w:rPr>
              <w:t>Hospital</w:t>
            </w:r>
          </w:p>
        </w:tc>
        <w:tc>
          <w:tcPr>
            <w:tcW w:w="4860" w:type="dxa"/>
            <w:vAlign w:val="center"/>
          </w:tcPr>
          <w:p w:rsidR="002F590B" w:rsidRPr="00A2090C" w:rsidRDefault="002F590B" w:rsidP="002F590B">
            <w:pPr>
              <w:spacing w:after="0" w:line="240" w:lineRule="auto"/>
              <w:jc w:val="center"/>
              <w:rPr>
                <w:rFonts w:ascii="Times New Roman" w:hAnsi="Times New Roman" w:cs="Times New Roman"/>
                <w:b/>
              </w:rPr>
            </w:pPr>
            <w:r w:rsidRPr="00A2090C">
              <w:rPr>
                <w:rFonts w:ascii="Times New Roman" w:hAnsi="Times New Roman" w:cs="Times New Roman"/>
                <w:b/>
              </w:rPr>
              <w:t>Address</w:t>
            </w:r>
          </w:p>
        </w:tc>
      </w:tr>
      <w:tr w:rsidR="002F590B" w:rsidRPr="00DC1A7F" w:rsidTr="002F590B">
        <w:trPr>
          <w:trHeight w:val="413"/>
        </w:trPr>
        <w:tc>
          <w:tcPr>
            <w:tcW w:w="4560" w:type="dxa"/>
            <w:vAlign w:val="center"/>
          </w:tcPr>
          <w:p w:rsidR="002F590B" w:rsidRDefault="002F590B" w:rsidP="00AF578B">
            <w:pPr>
              <w:spacing w:after="0" w:line="240" w:lineRule="auto"/>
              <w:rPr>
                <w:rFonts w:ascii="Times New Roman" w:hAnsi="Times New Roman" w:cs="Times New Roman"/>
              </w:rPr>
            </w:pPr>
            <w:r>
              <w:rPr>
                <w:rFonts w:ascii="Times New Roman" w:hAnsi="Times New Roman" w:cs="Times New Roman"/>
              </w:rPr>
              <w:t>N/A</w:t>
            </w:r>
          </w:p>
        </w:tc>
        <w:tc>
          <w:tcPr>
            <w:tcW w:w="4860" w:type="dxa"/>
            <w:vAlign w:val="center"/>
          </w:tcPr>
          <w:p w:rsidR="002F590B" w:rsidRDefault="002F590B" w:rsidP="00AF578B">
            <w:pPr>
              <w:spacing w:after="0" w:line="240" w:lineRule="auto"/>
              <w:jc w:val="center"/>
              <w:rPr>
                <w:rFonts w:ascii="Times New Roman" w:hAnsi="Times New Roman" w:cs="Times New Roman"/>
              </w:rPr>
            </w:pPr>
          </w:p>
        </w:tc>
      </w:tr>
    </w:tbl>
    <w:p w:rsidR="00617EBD" w:rsidRPr="006F5A1A" w:rsidRDefault="00617EBD">
      <w:pPr>
        <w:rPr>
          <w:rFonts w:ascii="Times New Roman" w:hAnsi="Times New Roman" w:cs="Times New Roman"/>
        </w:rPr>
      </w:pPr>
    </w:p>
    <w:p w:rsidR="00617EBD" w:rsidRPr="00C76E0F" w:rsidRDefault="00C76E0F">
      <w:pPr>
        <w:rPr>
          <w:rFonts w:ascii="Times New Roman" w:hAnsi="Times New Roman" w:cs="Times New Roman"/>
          <w:i/>
        </w:rPr>
      </w:pPr>
      <w:r w:rsidRPr="00C76E0F">
        <w:rPr>
          <w:rFonts w:ascii="Times New Roman" w:hAnsi="Times New Roman" w:cs="Times New Roman"/>
          <w:i/>
        </w:rPr>
        <w:lastRenderedPageBreak/>
        <w:t xml:space="preserve">NOTE:  </w:t>
      </w:r>
      <w:r>
        <w:rPr>
          <w:rFonts w:ascii="Times New Roman" w:hAnsi="Times New Roman" w:cs="Times New Roman"/>
          <w:i/>
        </w:rPr>
        <w:t xml:space="preserve">DSHS </w:t>
      </w:r>
      <w:r w:rsidR="002F590B" w:rsidRPr="00C76E0F">
        <w:rPr>
          <w:rFonts w:ascii="Times New Roman" w:hAnsi="Times New Roman" w:cs="Times New Roman"/>
          <w:i/>
        </w:rPr>
        <w:t>Designation Level of Stroke Facilities c</w:t>
      </w:r>
      <w:r w:rsidRPr="00C76E0F">
        <w:rPr>
          <w:rFonts w:ascii="Times New Roman" w:hAnsi="Times New Roman" w:cs="Times New Roman"/>
          <w:i/>
        </w:rPr>
        <w:t xml:space="preserve">an be found on the DSHS website in the EMS &amp; Trauma Systems section </w:t>
      </w:r>
      <w:r w:rsidR="003066ED" w:rsidRPr="00C76E0F">
        <w:rPr>
          <w:rFonts w:ascii="Times New Roman" w:hAnsi="Times New Roman" w:cs="Times New Roman"/>
          <w:i/>
        </w:rPr>
        <w:t xml:space="preserve">at </w:t>
      </w:r>
      <w:hyperlink r:id="rId11" w:history="1">
        <w:r w:rsidRPr="00C76E0F">
          <w:rPr>
            <w:rStyle w:val="Hyperlink"/>
            <w:rFonts w:ascii="Times New Roman" w:hAnsi="Times New Roman" w:cs="Times New Roman"/>
            <w:i/>
          </w:rPr>
          <w:t>http://www.dshs.texas.gov/emstraumasystems/stroke.shtm</w:t>
        </w:r>
      </w:hyperlink>
      <w:r w:rsidRPr="00C76E0F">
        <w:rPr>
          <w:rFonts w:ascii="Times New Roman" w:hAnsi="Times New Roman" w:cs="Times New Roman"/>
          <w:i/>
        </w:rPr>
        <w:t xml:space="preserve">.  </w:t>
      </w:r>
    </w:p>
    <w:p w:rsidR="00617EBD" w:rsidRPr="006F5A1A" w:rsidRDefault="00DF01CF" w:rsidP="006F5A1A">
      <w:pPr>
        <w:pStyle w:val="Heading1"/>
        <w:rPr>
          <w:b w:val="0"/>
        </w:rPr>
      </w:pPr>
      <w:bookmarkStart w:id="287" w:name="_Toc482716003"/>
      <w:bookmarkStart w:id="288" w:name="_Toc482716028"/>
      <w:r w:rsidRPr="006F5A1A">
        <w:t xml:space="preserve">Stroke Appendix </w:t>
      </w:r>
      <w:r w:rsidR="00D44F50">
        <w:t>C: Recommendations by the GETAC Stroke Committee</w:t>
      </w:r>
      <w:bookmarkEnd w:id="287"/>
      <w:bookmarkEnd w:id="288"/>
      <w:r w:rsidR="00BA56F6" w:rsidRPr="00D44F50">
        <w:t xml:space="preserve"> </w:t>
      </w:r>
    </w:p>
    <w:p w:rsidR="00617EBD" w:rsidRPr="002F590B" w:rsidRDefault="00903D09" w:rsidP="00903D09">
      <w:pPr>
        <w:pStyle w:val="ListParagraph"/>
        <w:numPr>
          <w:ilvl w:val="0"/>
          <w:numId w:val="11"/>
        </w:numPr>
        <w:rPr>
          <w:rFonts w:ascii="Times New Roman" w:hAnsi="Times New Roman" w:cs="Times New Roman"/>
        </w:rPr>
      </w:pPr>
      <w:r w:rsidRPr="002F590B">
        <w:rPr>
          <w:rFonts w:ascii="Times New Roman" w:hAnsi="Times New Roman" w:cs="Times New Roman"/>
        </w:rPr>
        <w:t>Level 1: Comprehensive Centers ( “ CSC”)</w:t>
      </w:r>
    </w:p>
    <w:p w:rsidR="00903D09" w:rsidRPr="002F590B" w:rsidRDefault="00903D09" w:rsidP="00903D09">
      <w:pPr>
        <w:pStyle w:val="ListParagraph"/>
        <w:numPr>
          <w:ilvl w:val="0"/>
          <w:numId w:val="13"/>
        </w:numPr>
        <w:rPr>
          <w:rFonts w:ascii="Times New Roman" w:hAnsi="Times New Roman" w:cs="Times New Roman"/>
        </w:rPr>
      </w:pPr>
      <w:r w:rsidRPr="002F590B">
        <w:rPr>
          <w:rFonts w:ascii="Times New Roman" w:hAnsi="Times New Roman" w:cs="Times New Roman"/>
        </w:rPr>
        <w:t xml:space="preserve"> A 24/7 Stroke Team</w:t>
      </w:r>
    </w:p>
    <w:p w:rsidR="00903D09" w:rsidRPr="002F590B" w:rsidRDefault="00903D09" w:rsidP="00903D09">
      <w:pPr>
        <w:pStyle w:val="ListParagraph"/>
        <w:numPr>
          <w:ilvl w:val="0"/>
          <w:numId w:val="13"/>
        </w:numPr>
        <w:rPr>
          <w:rFonts w:ascii="Times New Roman" w:hAnsi="Times New Roman" w:cs="Times New Roman"/>
        </w:rPr>
      </w:pPr>
      <w:r w:rsidRPr="002F590B">
        <w:rPr>
          <w:rFonts w:ascii="Times New Roman" w:hAnsi="Times New Roman" w:cs="Times New Roman"/>
        </w:rPr>
        <w:t xml:space="preserve">Personnel with expertise to include vascular neurology , neurosurgery , interventional neuroradiology / endovascular physicians , critical care specialist, advanced practice nurses , rehabilitation specialist with staff to include physical , occupational , speech and swallowing therapists , and social workers. </w:t>
      </w:r>
    </w:p>
    <w:p w:rsidR="00903D09" w:rsidRPr="002F590B" w:rsidRDefault="00903D09" w:rsidP="00903D09">
      <w:pPr>
        <w:pStyle w:val="ListParagraph"/>
        <w:numPr>
          <w:ilvl w:val="0"/>
          <w:numId w:val="13"/>
        </w:numPr>
        <w:rPr>
          <w:rFonts w:ascii="Times New Roman" w:hAnsi="Times New Roman" w:cs="Times New Roman"/>
        </w:rPr>
      </w:pPr>
      <w:r w:rsidRPr="002F590B">
        <w:rPr>
          <w:rFonts w:ascii="Times New Roman" w:hAnsi="Times New Roman" w:cs="Times New Roman"/>
        </w:rPr>
        <w:t xml:space="preserve">Advanced diagnostic imaging: magnetic resonance imaging </w:t>
      </w:r>
      <w:proofErr w:type="gramStart"/>
      <w:r w:rsidRPr="002F590B">
        <w:rPr>
          <w:rFonts w:ascii="Times New Roman" w:hAnsi="Times New Roman" w:cs="Times New Roman"/>
        </w:rPr>
        <w:t>( MRI</w:t>
      </w:r>
      <w:proofErr w:type="gramEnd"/>
      <w:r w:rsidRPr="002F590B">
        <w:rPr>
          <w:rFonts w:ascii="Times New Roman" w:hAnsi="Times New Roman" w:cs="Times New Roman"/>
        </w:rPr>
        <w:t xml:space="preserve">) computerized tomography angiography ( CTA), digital cerebral angiography and transesophageal  </w:t>
      </w:r>
      <w:r w:rsidR="004C1448" w:rsidRPr="002F590B">
        <w:rPr>
          <w:rFonts w:ascii="Times New Roman" w:hAnsi="Times New Roman" w:cs="Times New Roman"/>
        </w:rPr>
        <w:t>echocardiography</w:t>
      </w:r>
      <w:r w:rsidRPr="002F590B">
        <w:rPr>
          <w:rFonts w:ascii="Times New Roman" w:hAnsi="Times New Roman" w:cs="Times New Roman"/>
        </w:rPr>
        <w:t>.</w:t>
      </w:r>
    </w:p>
    <w:p w:rsidR="00903D09" w:rsidRPr="002F590B" w:rsidRDefault="00903D09" w:rsidP="00903D09">
      <w:pPr>
        <w:pStyle w:val="ListParagraph"/>
        <w:numPr>
          <w:ilvl w:val="0"/>
          <w:numId w:val="13"/>
        </w:numPr>
        <w:rPr>
          <w:rFonts w:ascii="Times New Roman" w:hAnsi="Times New Roman" w:cs="Times New Roman"/>
        </w:rPr>
      </w:pPr>
      <w:r w:rsidRPr="002F590B">
        <w:rPr>
          <w:rFonts w:ascii="Times New Roman" w:hAnsi="Times New Roman" w:cs="Times New Roman"/>
        </w:rPr>
        <w:t xml:space="preserve">Capability to perform surgical and interventional therapies such as </w:t>
      </w:r>
      <w:r w:rsidR="00402F01" w:rsidRPr="002F590B">
        <w:rPr>
          <w:rFonts w:ascii="Times New Roman" w:hAnsi="Times New Roman" w:cs="Times New Roman"/>
        </w:rPr>
        <w:t>stinting</w:t>
      </w:r>
      <w:r w:rsidRPr="002F590B">
        <w:rPr>
          <w:rFonts w:ascii="Times New Roman" w:hAnsi="Times New Roman" w:cs="Times New Roman"/>
        </w:rPr>
        <w:t xml:space="preserve"> and angioplasty of intracranial vessels, carotid endarterectomy , aneurysm clipping and coiling, endovascular ablation of AVM’s and intra- arterial reperfusion </w:t>
      </w:r>
    </w:p>
    <w:p w:rsidR="00903D09" w:rsidRPr="002F590B" w:rsidRDefault="00903D09" w:rsidP="00903D09">
      <w:pPr>
        <w:pStyle w:val="ListParagraph"/>
        <w:numPr>
          <w:ilvl w:val="0"/>
          <w:numId w:val="13"/>
        </w:numPr>
        <w:rPr>
          <w:rFonts w:ascii="Times New Roman" w:hAnsi="Times New Roman" w:cs="Times New Roman"/>
        </w:rPr>
      </w:pPr>
      <w:r w:rsidRPr="002F590B">
        <w:rPr>
          <w:rFonts w:ascii="Times New Roman" w:hAnsi="Times New Roman" w:cs="Times New Roman"/>
        </w:rPr>
        <w:t>Supporting infrastructure such as a 24/7 operating room support, specialized critical care support, 24/7 interventional neuroradiology/ endovascular support, and stroke registry</w:t>
      </w:r>
    </w:p>
    <w:p w:rsidR="00903D09" w:rsidRPr="002F590B" w:rsidRDefault="00903D09" w:rsidP="00903D09">
      <w:pPr>
        <w:pStyle w:val="ListParagraph"/>
        <w:numPr>
          <w:ilvl w:val="0"/>
          <w:numId w:val="13"/>
        </w:numPr>
        <w:rPr>
          <w:rFonts w:ascii="Times New Roman" w:hAnsi="Times New Roman" w:cs="Times New Roman"/>
        </w:rPr>
      </w:pPr>
      <w:r w:rsidRPr="002F590B">
        <w:rPr>
          <w:rFonts w:ascii="Times New Roman" w:hAnsi="Times New Roman" w:cs="Times New Roman"/>
        </w:rPr>
        <w:t>Educational and research programs</w:t>
      </w:r>
    </w:p>
    <w:p w:rsidR="00903D09" w:rsidRPr="002F590B" w:rsidRDefault="00903D09" w:rsidP="00903D09">
      <w:pPr>
        <w:pStyle w:val="ListParagraph"/>
        <w:ind w:left="1440"/>
        <w:rPr>
          <w:rFonts w:ascii="Times New Roman" w:hAnsi="Times New Roman" w:cs="Times New Roman"/>
        </w:rPr>
      </w:pPr>
    </w:p>
    <w:p w:rsidR="00903D09" w:rsidRPr="002F590B" w:rsidRDefault="00E87F99" w:rsidP="00903D09">
      <w:pPr>
        <w:pStyle w:val="ListParagraph"/>
        <w:numPr>
          <w:ilvl w:val="0"/>
          <w:numId w:val="11"/>
        </w:numPr>
        <w:rPr>
          <w:rFonts w:ascii="Times New Roman" w:hAnsi="Times New Roman" w:cs="Times New Roman"/>
        </w:rPr>
      </w:pPr>
      <w:r w:rsidRPr="002F590B">
        <w:rPr>
          <w:rFonts w:ascii="Times New Roman" w:hAnsi="Times New Roman" w:cs="Times New Roman"/>
        </w:rPr>
        <w:t>Level 2: Primary Stroke Centers ( “ PSC”)</w:t>
      </w:r>
    </w:p>
    <w:p w:rsidR="00E87F99" w:rsidRPr="002F590B" w:rsidRDefault="00E87F99" w:rsidP="00E87F99">
      <w:pPr>
        <w:pStyle w:val="ListParagraph"/>
        <w:numPr>
          <w:ilvl w:val="0"/>
          <w:numId w:val="15"/>
        </w:numPr>
        <w:rPr>
          <w:rFonts w:ascii="Times New Roman" w:hAnsi="Times New Roman" w:cs="Times New Roman"/>
        </w:rPr>
      </w:pPr>
      <w:r w:rsidRPr="002F590B">
        <w:rPr>
          <w:rFonts w:ascii="Times New Roman" w:hAnsi="Times New Roman" w:cs="Times New Roman"/>
        </w:rPr>
        <w:t>24 hour stroke team</w:t>
      </w:r>
    </w:p>
    <w:p w:rsidR="00E87F99" w:rsidRPr="002F590B" w:rsidRDefault="00E87F99" w:rsidP="00E87F99">
      <w:pPr>
        <w:pStyle w:val="ListParagraph"/>
        <w:numPr>
          <w:ilvl w:val="0"/>
          <w:numId w:val="15"/>
        </w:numPr>
        <w:rPr>
          <w:rFonts w:ascii="Times New Roman" w:hAnsi="Times New Roman" w:cs="Times New Roman"/>
        </w:rPr>
      </w:pPr>
      <w:r w:rsidRPr="002F590B">
        <w:rPr>
          <w:rFonts w:ascii="Times New Roman" w:hAnsi="Times New Roman" w:cs="Times New Roman"/>
        </w:rPr>
        <w:t xml:space="preserve">Written care protocols </w:t>
      </w:r>
    </w:p>
    <w:p w:rsidR="00E87F99" w:rsidRPr="002F590B" w:rsidRDefault="00E87F99" w:rsidP="00E87F99">
      <w:pPr>
        <w:pStyle w:val="ListParagraph"/>
        <w:numPr>
          <w:ilvl w:val="0"/>
          <w:numId w:val="15"/>
        </w:numPr>
        <w:rPr>
          <w:rFonts w:ascii="Times New Roman" w:hAnsi="Times New Roman" w:cs="Times New Roman"/>
        </w:rPr>
      </w:pPr>
      <w:r w:rsidRPr="002F590B">
        <w:rPr>
          <w:rFonts w:ascii="Times New Roman" w:hAnsi="Times New Roman" w:cs="Times New Roman"/>
        </w:rPr>
        <w:t xml:space="preserve">EMS agreements and services </w:t>
      </w:r>
    </w:p>
    <w:p w:rsidR="00E87F99" w:rsidRPr="002F590B" w:rsidRDefault="00E87F99" w:rsidP="00E87F99">
      <w:pPr>
        <w:pStyle w:val="ListParagraph"/>
        <w:numPr>
          <w:ilvl w:val="0"/>
          <w:numId w:val="15"/>
        </w:numPr>
        <w:rPr>
          <w:rFonts w:ascii="Times New Roman" w:hAnsi="Times New Roman" w:cs="Times New Roman"/>
        </w:rPr>
      </w:pPr>
      <w:r w:rsidRPr="002F590B">
        <w:rPr>
          <w:rFonts w:ascii="Times New Roman" w:hAnsi="Times New Roman" w:cs="Times New Roman"/>
        </w:rPr>
        <w:t>Trained ED personnel</w:t>
      </w:r>
    </w:p>
    <w:p w:rsidR="00E87F99" w:rsidRPr="002F590B" w:rsidRDefault="00E87F99" w:rsidP="00E87F99">
      <w:pPr>
        <w:pStyle w:val="ListParagraph"/>
        <w:numPr>
          <w:ilvl w:val="0"/>
          <w:numId w:val="15"/>
        </w:numPr>
        <w:rPr>
          <w:rFonts w:ascii="Times New Roman" w:hAnsi="Times New Roman" w:cs="Times New Roman"/>
        </w:rPr>
      </w:pPr>
      <w:r w:rsidRPr="002F590B">
        <w:rPr>
          <w:rFonts w:ascii="Times New Roman" w:hAnsi="Times New Roman" w:cs="Times New Roman"/>
        </w:rPr>
        <w:t>Dedicated stroke unit</w:t>
      </w:r>
    </w:p>
    <w:p w:rsidR="00E87F99" w:rsidRPr="002F590B" w:rsidRDefault="00E87F99" w:rsidP="00E87F99">
      <w:pPr>
        <w:pStyle w:val="ListParagraph"/>
        <w:numPr>
          <w:ilvl w:val="0"/>
          <w:numId w:val="15"/>
        </w:numPr>
        <w:rPr>
          <w:rFonts w:ascii="Times New Roman" w:hAnsi="Times New Roman" w:cs="Times New Roman"/>
        </w:rPr>
      </w:pPr>
      <w:r w:rsidRPr="002F590B">
        <w:rPr>
          <w:rFonts w:ascii="Times New Roman" w:hAnsi="Times New Roman" w:cs="Times New Roman"/>
        </w:rPr>
        <w:t>Neurosurgical , Neurological , and Medical Support Services</w:t>
      </w:r>
    </w:p>
    <w:p w:rsidR="00E87F99" w:rsidRPr="002F590B" w:rsidRDefault="00E87F99" w:rsidP="00E87F99">
      <w:pPr>
        <w:pStyle w:val="ListParagraph"/>
        <w:numPr>
          <w:ilvl w:val="0"/>
          <w:numId w:val="15"/>
        </w:numPr>
        <w:rPr>
          <w:rFonts w:ascii="Times New Roman" w:hAnsi="Times New Roman" w:cs="Times New Roman"/>
        </w:rPr>
      </w:pPr>
      <w:r w:rsidRPr="002F590B">
        <w:rPr>
          <w:rFonts w:ascii="Times New Roman" w:hAnsi="Times New Roman" w:cs="Times New Roman"/>
        </w:rPr>
        <w:t>Stroke Center Director that is a physician</w:t>
      </w:r>
    </w:p>
    <w:p w:rsidR="00E87F99" w:rsidRPr="002F590B" w:rsidRDefault="00E87F99" w:rsidP="00E87F99">
      <w:pPr>
        <w:pStyle w:val="ListParagraph"/>
        <w:numPr>
          <w:ilvl w:val="0"/>
          <w:numId w:val="15"/>
        </w:numPr>
        <w:rPr>
          <w:rFonts w:ascii="Times New Roman" w:hAnsi="Times New Roman" w:cs="Times New Roman"/>
        </w:rPr>
      </w:pPr>
      <w:r w:rsidRPr="002F590B">
        <w:rPr>
          <w:rFonts w:ascii="Times New Roman" w:hAnsi="Times New Roman" w:cs="Times New Roman"/>
        </w:rPr>
        <w:t>Neuroimaging services available 24 hours a day</w:t>
      </w:r>
    </w:p>
    <w:p w:rsidR="00E87F99" w:rsidRPr="002F590B" w:rsidRDefault="00E87F99" w:rsidP="00E87F99">
      <w:pPr>
        <w:pStyle w:val="ListParagraph"/>
        <w:numPr>
          <w:ilvl w:val="0"/>
          <w:numId w:val="15"/>
        </w:numPr>
        <w:rPr>
          <w:rFonts w:ascii="Times New Roman" w:hAnsi="Times New Roman" w:cs="Times New Roman"/>
        </w:rPr>
      </w:pPr>
      <w:r w:rsidRPr="002F590B">
        <w:rPr>
          <w:rFonts w:ascii="Times New Roman" w:hAnsi="Times New Roman" w:cs="Times New Roman"/>
        </w:rPr>
        <w:t>Lab services available 24 hours a day</w:t>
      </w:r>
    </w:p>
    <w:p w:rsidR="00E87F99" w:rsidRPr="002F590B" w:rsidRDefault="00E87F99" w:rsidP="00E87F99">
      <w:pPr>
        <w:pStyle w:val="ListParagraph"/>
        <w:numPr>
          <w:ilvl w:val="0"/>
          <w:numId w:val="15"/>
        </w:numPr>
        <w:rPr>
          <w:rFonts w:ascii="Times New Roman" w:hAnsi="Times New Roman" w:cs="Times New Roman"/>
        </w:rPr>
      </w:pPr>
      <w:r w:rsidRPr="002F590B">
        <w:rPr>
          <w:rFonts w:ascii="Times New Roman" w:hAnsi="Times New Roman" w:cs="Times New Roman"/>
        </w:rPr>
        <w:t>Outcomes and quality improvement plan</w:t>
      </w:r>
    </w:p>
    <w:p w:rsidR="00E87F99" w:rsidRPr="002F590B" w:rsidRDefault="00E87F99" w:rsidP="00E87F99">
      <w:pPr>
        <w:pStyle w:val="ListParagraph"/>
        <w:numPr>
          <w:ilvl w:val="0"/>
          <w:numId w:val="15"/>
        </w:numPr>
        <w:rPr>
          <w:rFonts w:ascii="Times New Roman" w:hAnsi="Times New Roman" w:cs="Times New Roman"/>
        </w:rPr>
      </w:pPr>
      <w:r w:rsidRPr="002F590B">
        <w:rPr>
          <w:rFonts w:ascii="Times New Roman" w:hAnsi="Times New Roman" w:cs="Times New Roman"/>
        </w:rPr>
        <w:t>Annual stroke CE requirement</w:t>
      </w:r>
    </w:p>
    <w:p w:rsidR="00E87F99" w:rsidRPr="002F590B" w:rsidRDefault="00E87F99" w:rsidP="00E87F99">
      <w:pPr>
        <w:pStyle w:val="ListParagraph"/>
        <w:numPr>
          <w:ilvl w:val="0"/>
          <w:numId w:val="15"/>
        </w:numPr>
        <w:rPr>
          <w:rFonts w:ascii="Times New Roman" w:hAnsi="Times New Roman" w:cs="Times New Roman"/>
        </w:rPr>
      </w:pPr>
      <w:r w:rsidRPr="002F590B">
        <w:rPr>
          <w:rFonts w:ascii="Times New Roman" w:hAnsi="Times New Roman" w:cs="Times New Roman"/>
        </w:rPr>
        <w:t>Public education program</w:t>
      </w:r>
    </w:p>
    <w:p w:rsidR="00CF223E" w:rsidRPr="002F590B" w:rsidRDefault="00CF223E" w:rsidP="006F5A1A">
      <w:pPr>
        <w:pStyle w:val="ListParagraph"/>
        <w:ind w:left="1440"/>
        <w:rPr>
          <w:rFonts w:ascii="Times New Roman" w:hAnsi="Times New Roman" w:cs="Times New Roman"/>
        </w:rPr>
      </w:pPr>
    </w:p>
    <w:p w:rsidR="00E87F99" w:rsidRPr="002F590B" w:rsidRDefault="00E87F99" w:rsidP="00E87F99">
      <w:pPr>
        <w:pStyle w:val="ListParagraph"/>
        <w:numPr>
          <w:ilvl w:val="0"/>
          <w:numId w:val="11"/>
        </w:numPr>
        <w:rPr>
          <w:rFonts w:ascii="Times New Roman" w:hAnsi="Times New Roman" w:cs="Times New Roman"/>
        </w:rPr>
      </w:pPr>
      <w:r w:rsidRPr="002F590B">
        <w:rPr>
          <w:rFonts w:ascii="Times New Roman" w:hAnsi="Times New Roman" w:cs="Times New Roman"/>
        </w:rPr>
        <w:t>Level 3: Support Stroke Facilities ( “ SSFs”):</w:t>
      </w:r>
    </w:p>
    <w:p w:rsidR="00E87F99" w:rsidRPr="002F590B" w:rsidRDefault="00E87F99" w:rsidP="00E87F99">
      <w:pPr>
        <w:pStyle w:val="ListParagraph"/>
        <w:numPr>
          <w:ilvl w:val="0"/>
          <w:numId w:val="16"/>
        </w:numPr>
        <w:rPr>
          <w:rFonts w:ascii="Times New Roman" w:hAnsi="Times New Roman" w:cs="Times New Roman"/>
        </w:rPr>
      </w:pPr>
      <w:r w:rsidRPr="002F590B">
        <w:rPr>
          <w:rFonts w:ascii="Times New Roman" w:hAnsi="Times New Roman" w:cs="Times New Roman"/>
        </w:rPr>
        <w:t xml:space="preserve">Develop a plan specifying the elements of operation they do meet. </w:t>
      </w:r>
    </w:p>
    <w:p w:rsidR="00E87F99" w:rsidRPr="002F590B" w:rsidRDefault="00E87F99" w:rsidP="00E87F99">
      <w:pPr>
        <w:pStyle w:val="ListParagraph"/>
        <w:numPr>
          <w:ilvl w:val="0"/>
          <w:numId w:val="16"/>
        </w:numPr>
        <w:rPr>
          <w:rFonts w:ascii="Times New Roman" w:hAnsi="Times New Roman" w:cs="Times New Roman"/>
        </w:rPr>
      </w:pPr>
      <w:r w:rsidRPr="002F590B">
        <w:rPr>
          <w:rFonts w:ascii="Times New Roman" w:hAnsi="Times New Roman" w:cs="Times New Roman"/>
        </w:rPr>
        <w:t xml:space="preserve">Have a level 1 or </w:t>
      </w:r>
      <w:r w:rsidR="007E264A">
        <w:rPr>
          <w:rFonts w:ascii="Times New Roman" w:hAnsi="Times New Roman" w:cs="Times New Roman"/>
        </w:rPr>
        <w:t xml:space="preserve">a </w:t>
      </w:r>
      <w:r w:rsidRPr="002F590B">
        <w:rPr>
          <w:rFonts w:ascii="Times New Roman" w:hAnsi="Times New Roman" w:cs="Times New Roman"/>
        </w:rPr>
        <w:t>level 2 center that agrees to collaborate with their facility and to accept their stroke patients were they lack capacity to provide stroke treatment.</w:t>
      </w:r>
    </w:p>
    <w:p w:rsidR="00E87F99" w:rsidRPr="002F590B" w:rsidRDefault="00E87F99" w:rsidP="00E87F99">
      <w:pPr>
        <w:pStyle w:val="ListParagraph"/>
        <w:numPr>
          <w:ilvl w:val="0"/>
          <w:numId w:val="16"/>
        </w:numPr>
        <w:rPr>
          <w:rFonts w:ascii="Times New Roman" w:hAnsi="Times New Roman" w:cs="Times New Roman"/>
        </w:rPr>
      </w:pPr>
      <w:r w:rsidRPr="002F590B">
        <w:rPr>
          <w:rFonts w:ascii="Times New Roman" w:hAnsi="Times New Roman" w:cs="Times New Roman"/>
        </w:rPr>
        <w:t xml:space="preserve">Identify in the plan the level 1 or level 2 center that has agreed to collaborate with and accept their stroke patients for stroke </w:t>
      </w:r>
      <w:r w:rsidR="00402F01" w:rsidRPr="002F590B">
        <w:rPr>
          <w:rFonts w:ascii="Times New Roman" w:hAnsi="Times New Roman" w:cs="Times New Roman"/>
        </w:rPr>
        <w:t>treatment therapies</w:t>
      </w:r>
      <w:r w:rsidRPr="002F590B">
        <w:rPr>
          <w:rFonts w:ascii="Times New Roman" w:hAnsi="Times New Roman" w:cs="Times New Roman"/>
        </w:rPr>
        <w:t xml:space="preserve"> the SSF are not capable of providing.</w:t>
      </w:r>
    </w:p>
    <w:p w:rsidR="00E87F99" w:rsidRPr="002F590B" w:rsidRDefault="00E87F99" w:rsidP="00E87F99">
      <w:pPr>
        <w:pStyle w:val="ListParagraph"/>
        <w:numPr>
          <w:ilvl w:val="0"/>
          <w:numId w:val="16"/>
        </w:numPr>
        <w:rPr>
          <w:rFonts w:ascii="Times New Roman" w:hAnsi="Times New Roman" w:cs="Times New Roman"/>
        </w:rPr>
      </w:pPr>
      <w:r w:rsidRPr="002F590B">
        <w:rPr>
          <w:rFonts w:ascii="Times New Roman" w:hAnsi="Times New Roman" w:cs="Times New Roman"/>
        </w:rPr>
        <w:t xml:space="preserve">Obtain a written agreement between the Level 1 </w:t>
      </w:r>
      <w:proofErr w:type="gramStart"/>
      <w:r w:rsidRPr="002F590B">
        <w:rPr>
          <w:rFonts w:ascii="Times New Roman" w:hAnsi="Times New Roman" w:cs="Times New Roman"/>
        </w:rPr>
        <w:t>or</w:t>
      </w:r>
      <w:proofErr w:type="gramEnd"/>
      <w:r w:rsidRPr="002F590B">
        <w:rPr>
          <w:rFonts w:ascii="Times New Roman" w:hAnsi="Times New Roman" w:cs="Times New Roman"/>
        </w:rPr>
        <w:t xml:space="preserve"> Level 2 Stroke Center with their facility specifying the collaboration and interactions.</w:t>
      </w:r>
    </w:p>
    <w:p w:rsidR="00E87F99" w:rsidRPr="002F590B" w:rsidRDefault="00E87F99" w:rsidP="00E87F99">
      <w:pPr>
        <w:pStyle w:val="ListParagraph"/>
        <w:numPr>
          <w:ilvl w:val="0"/>
          <w:numId w:val="16"/>
        </w:numPr>
        <w:rPr>
          <w:rFonts w:ascii="Times New Roman" w:hAnsi="Times New Roman" w:cs="Times New Roman"/>
        </w:rPr>
      </w:pPr>
      <w:r w:rsidRPr="002F590B">
        <w:rPr>
          <w:rFonts w:ascii="Times New Roman" w:hAnsi="Times New Roman" w:cs="Times New Roman"/>
        </w:rPr>
        <w:t>Develop written treatment protocols which will include at a minimum:</w:t>
      </w:r>
    </w:p>
    <w:p w:rsidR="00E87F99" w:rsidRPr="002F590B" w:rsidRDefault="00E87F99" w:rsidP="00E87F99">
      <w:pPr>
        <w:pStyle w:val="ListParagraph"/>
        <w:numPr>
          <w:ilvl w:val="0"/>
          <w:numId w:val="17"/>
        </w:numPr>
        <w:rPr>
          <w:rFonts w:ascii="Times New Roman" w:hAnsi="Times New Roman" w:cs="Times New Roman"/>
        </w:rPr>
      </w:pPr>
      <w:r w:rsidRPr="002F590B">
        <w:rPr>
          <w:rFonts w:ascii="Times New Roman" w:hAnsi="Times New Roman" w:cs="Times New Roman"/>
        </w:rPr>
        <w:lastRenderedPageBreak/>
        <w:t>Transport or communication criteria with the collaborating/ accepting Level 1 or Level 2 center</w:t>
      </w:r>
    </w:p>
    <w:p w:rsidR="00E87F99" w:rsidRPr="002F590B" w:rsidRDefault="00402F01" w:rsidP="00E87F99">
      <w:pPr>
        <w:pStyle w:val="ListParagraph"/>
        <w:numPr>
          <w:ilvl w:val="0"/>
          <w:numId w:val="17"/>
        </w:numPr>
        <w:rPr>
          <w:rFonts w:ascii="Times New Roman" w:hAnsi="Times New Roman" w:cs="Times New Roman"/>
        </w:rPr>
      </w:pPr>
      <w:r w:rsidRPr="002F590B">
        <w:rPr>
          <w:rFonts w:ascii="Times New Roman" w:hAnsi="Times New Roman" w:cs="Times New Roman"/>
        </w:rPr>
        <w:t>Protocols for</w:t>
      </w:r>
      <w:r w:rsidR="00E87F99" w:rsidRPr="002F590B">
        <w:rPr>
          <w:rFonts w:ascii="Times New Roman" w:hAnsi="Times New Roman" w:cs="Times New Roman"/>
        </w:rPr>
        <w:t xml:space="preserve"> administering </w:t>
      </w:r>
      <w:r w:rsidRPr="002F590B">
        <w:rPr>
          <w:rFonts w:ascii="Times New Roman" w:hAnsi="Times New Roman" w:cs="Times New Roman"/>
        </w:rPr>
        <w:t>thrombolytic</w:t>
      </w:r>
      <w:r w:rsidR="00E87F99" w:rsidRPr="002F590B">
        <w:rPr>
          <w:rFonts w:ascii="Times New Roman" w:hAnsi="Times New Roman" w:cs="Times New Roman"/>
        </w:rPr>
        <w:t xml:space="preserve"> and other approved acute stroke treatment therapies.</w:t>
      </w:r>
    </w:p>
    <w:p w:rsidR="00E87F99" w:rsidRPr="002F590B" w:rsidRDefault="00D52F22" w:rsidP="00D52F22">
      <w:pPr>
        <w:pStyle w:val="ListParagraph"/>
        <w:numPr>
          <w:ilvl w:val="0"/>
          <w:numId w:val="16"/>
        </w:numPr>
        <w:rPr>
          <w:rFonts w:ascii="Times New Roman" w:hAnsi="Times New Roman" w:cs="Times New Roman"/>
        </w:rPr>
      </w:pPr>
      <w:r w:rsidRPr="002F590B">
        <w:rPr>
          <w:rFonts w:ascii="Times New Roman" w:hAnsi="Times New Roman" w:cs="Times New Roman"/>
        </w:rPr>
        <w:t>Obtain an EM</w:t>
      </w:r>
      <w:r w:rsidR="003B127B" w:rsidRPr="002F590B">
        <w:rPr>
          <w:rFonts w:ascii="Times New Roman" w:hAnsi="Times New Roman" w:cs="Times New Roman"/>
        </w:rPr>
        <w:t>S</w:t>
      </w:r>
      <w:r w:rsidRPr="002F590B">
        <w:rPr>
          <w:rFonts w:ascii="Times New Roman" w:hAnsi="Times New Roman" w:cs="Times New Roman"/>
        </w:rPr>
        <w:t>/ RAC agreement that:</w:t>
      </w:r>
    </w:p>
    <w:p w:rsidR="00D52F22" w:rsidRPr="002F590B" w:rsidRDefault="00D52F22" w:rsidP="00D52F22">
      <w:pPr>
        <w:pStyle w:val="ListParagraph"/>
        <w:numPr>
          <w:ilvl w:val="0"/>
          <w:numId w:val="20"/>
        </w:numPr>
        <w:rPr>
          <w:rFonts w:ascii="Times New Roman" w:hAnsi="Times New Roman" w:cs="Times New Roman"/>
        </w:rPr>
      </w:pPr>
      <w:r w:rsidRPr="002F590B">
        <w:rPr>
          <w:rFonts w:ascii="Times New Roman" w:hAnsi="Times New Roman" w:cs="Times New Roman"/>
        </w:rPr>
        <w:t xml:space="preserve">Clearly specifies transport protocols to the SSF, including a protocol for </w:t>
      </w:r>
      <w:r w:rsidR="003B127B" w:rsidRPr="002F590B">
        <w:rPr>
          <w:rFonts w:ascii="Times New Roman" w:hAnsi="Times New Roman" w:cs="Times New Roman"/>
        </w:rPr>
        <w:t>identifying</w:t>
      </w:r>
      <w:r w:rsidRPr="002F590B">
        <w:rPr>
          <w:rFonts w:ascii="Times New Roman" w:hAnsi="Times New Roman" w:cs="Times New Roman"/>
        </w:rPr>
        <w:t xml:space="preserve"> and specifying any times or circumstances in which the center cannot provide stroke treatment; </w:t>
      </w:r>
      <w:r w:rsidR="00402F01" w:rsidRPr="002F590B">
        <w:rPr>
          <w:rFonts w:ascii="Times New Roman" w:hAnsi="Times New Roman" w:cs="Times New Roman"/>
        </w:rPr>
        <w:t>and, specifies</w:t>
      </w:r>
      <w:r w:rsidRPr="002F590B">
        <w:rPr>
          <w:rFonts w:ascii="Times New Roman" w:hAnsi="Times New Roman" w:cs="Times New Roman"/>
        </w:rPr>
        <w:t xml:space="preserve"> alternate </w:t>
      </w:r>
      <w:r w:rsidR="00402F01" w:rsidRPr="002F590B">
        <w:rPr>
          <w:rFonts w:ascii="Times New Roman" w:hAnsi="Times New Roman" w:cs="Times New Roman"/>
        </w:rPr>
        <w:t>transport agreements</w:t>
      </w:r>
      <w:r w:rsidRPr="002F590B">
        <w:rPr>
          <w:rFonts w:ascii="Times New Roman" w:hAnsi="Times New Roman" w:cs="Times New Roman"/>
        </w:rPr>
        <w:t xml:space="preserve"> that comply with GETAC EMS transport protocols.</w:t>
      </w:r>
    </w:p>
    <w:p w:rsidR="00D52F22" w:rsidRPr="002F590B" w:rsidRDefault="00D52F22" w:rsidP="00D52F22">
      <w:pPr>
        <w:pStyle w:val="ListParagraph"/>
        <w:numPr>
          <w:ilvl w:val="0"/>
          <w:numId w:val="16"/>
        </w:numPr>
        <w:rPr>
          <w:rFonts w:ascii="Times New Roman" w:hAnsi="Times New Roman" w:cs="Times New Roman"/>
        </w:rPr>
      </w:pPr>
      <w:r w:rsidRPr="002F590B">
        <w:rPr>
          <w:rFonts w:ascii="Times New Roman" w:hAnsi="Times New Roman" w:cs="Times New Roman"/>
        </w:rPr>
        <w:t>Document ED personnel training in stroke</w:t>
      </w:r>
    </w:p>
    <w:p w:rsidR="00D52F22" w:rsidRPr="002F590B" w:rsidRDefault="00D52F22" w:rsidP="00D52F22">
      <w:pPr>
        <w:pStyle w:val="ListParagraph"/>
        <w:numPr>
          <w:ilvl w:val="0"/>
          <w:numId w:val="16"/>
        </w:numPr>
        <w:rPr>
          <w:rFonts w:ascii="Times New Roman" w:hAnsi="Times New Roman" w:cs="Times New Roman"/>
        </w:rPr>
      </w:pPr>
      <w:r w:rsidRPr="002F590B">
        <w:rPr>
          <w:rFonts w:ascii="Times New Roman" w:hAnsi="Times New Roman" w:cs="Times New Roman"/>
        </w:rPr>
        <w:t>Designate a stroke director ( this may be an ED physician or non- Neurologist physician)</w:t>
      </w:r>
    </w:p>
    <w:p w:rsidR="00D52F22" w:rsidRPr="002F590B" w:rsidRDefault="00D52F22" w:rsidP="00D52F22">
      <w:pPr>
        <w:pStyle w:val="ListParagraph"/>
        <w:numPr>
          <w:ilvl w:val="0"/>
          <w:numId w:val="16"/>
        </w:numPr>
        <w:rPr>
          <w:rFonts w:ascii="Times New Roman" w:hAnsi="Times New Roman" w:cs="Times New Roman"/>
        </w:rPr>
      </w:pPr>
      <w:r w:rsidRPr="002F590B">
        <w:rPr>
          <w:rFonts w:ascii="Times New Roman" w:hAnsi="Times New Roman" w:cs="Times New Roman"/>
        </w:rPr>
        <w:t xml:space="preserve">Employ the NIHSS for the evaluation of acute stroke patients administered by personnel holding current certification </w:t>
      </w:r>
    </w:p>
    <w:p w:rsidR="00D52F22" w:rsidRPr="002F590B" w:rsidRDefault="00D52F22" w:rsidP="00D52F22">
      <w:pPr>
        <w:pStyle w:val="ListParagraph"/>
        <w:numPr>
          <w:ilvl w:val="0"/>
          <w:numId w:val="16"/>
        </w:numPr>
        <w:rPr>
          <w:rFonts w:ascii="Times New Roman" w:hAnsi="Times New Roman" w:cs="Times New Roman"/>
        </w:rPr>
      </w:pPr>
      <w:r w:rsidRPr="002F590B">
        <w:rPr>
          <w:rFonts w:ascii="Times New Roman" w:hAnsi="Times New Roman" w:cs="Times New Roman"/>
        </w:rPr>
        <w:t>Clearly designate and specify the availability of neurosurgical and interventional neuroradiology/ endovascular services</w:t>
      </w:r>
    </w:p>
    <w:p w:rsidR="00D52F22" w:rsidRPr="002F590B" w:rsidRDefault="00D52F22" w:rsidP="00D52F22">
      <w:pPr>
        <w:pStyle w:val="ListParagraph"/>
        <w:numPr>
          <w:ilvl w:val="0"/>
          <w:numId w:val="16"/>
        </w:numPr>
        <w:rPr>
          <w:rFonts w:ascii="Times New Roman" w:hAnsi="Times New Roman" w:cs="Times New Roman"/>
        </w:rPr>
      </w:pPr>
      <w:r w:rsidRPr="002F590B">
        <w:rPr>
          <w:rFonts w:ascii="Times New Roman" w:hAnsi="Times New Roman" w:cs="Times New Roman"/>
        </w:rPr>
        <w:t xml:space="preserve">Document access and transport plan for any unavailable neurosurgical services within 90 minutes of identified need with collaborating </w:t>
      </w:r>
      <w:r w:rsidR="00402F01" w:rsidRPr="002F590B">
        <w:rPr>
          <w:rFonts w:ascii="Times New Roman" w:hAnsi="Times New Roman" w:cs="Times New Roman"/>
        </w:rPr>
        <w:t>Level 1</w:t>
      </w:r>
      <w:r w:rsidRPr="002F590B">
        <w:rPr>
          <w:rFonts w:ascii="Times New Roman" w:hAnsi="Times New Roman" w:cs="Times New Roman"/>
        </w:rPr>
        <w:t xml:space="preserve"> or Level 2 Center.</w:t>
      </w:r>
    </w:p>
    <w:p w:rsidR="00E87F99" w:rsidRDefault="00E87F99" w:rsidP="00E87F99">
      <w:pPr>
        <w:pStyle w:val="ListParagraph"/>
        <w:ind w:left="1440"/>
        <w:rPr>
          <w:rFonts w:ascii="Times New Roman" w:hAnsi="Times New Roman" w:cs="Times New Roman"/>
        </w:rPr>
      </w:pPr>
    </w:p>
    <w:p w:rsidR="00A804DE" w:rsidRDefault="00A804DE" w:rsidP="00E87F99">
      <w:pPr>
        <w:pStyle w:val="ListParagraph"/>
        <w:ind w:left="1440"/>
        <w:rPr>
          <w:rFonts w:ascii="Times New Roman" w:hAnsi="Times New Roman" w:cs="Times New Roman"/>
        </w:rPr>
      </w:pPr>
    </w:p>
    <w:p w:rsidR="00A804DE" w:rsidRDefault="00A804DE" w:rsidP="00E87F99">
      <w:pPr>
        <w:pStyle w:val="ListParagraph"/>
        <w:ind w:left="1440"/>
        <w:rPr>
          <w:rFonts w:ascii="Times New Roman" w:hAnsi="Times New Roman" w:cs="Times New Roman"/>
        </w:rPr>
      </w:pPr>
    </w:p>
    <w:p w:rsidR="00A804DE" w:rsidRDefault="00A804DE" w:rsidP="00E87F99">
      <w:pPr>
        <w:pStyle w:val="ListParagraph"/>
        <w:ind w:left="1440"/>
        <w:rPr>
          <w:rFonts w:ascii="Times New Roman" w:hAnsi="Times New Roman" w:cs="Times New Roman"/>
        </w:rPr>
      </w:pPr>
    </w:p>
    <w:p w:rsidR="00A804DE" w:rsidRDefault="00A804DE" w:rsidP="00E87F99">
      <w:pPr>
        <w:pStyle w:val="ListParagraph"/>
        <w:ind w:left="1440"/>
        <w:rPr>
          <w:rFonts w:ascii="Times New Roman" w:hAnsi="Times New Roman" w:cs="Times New Roman"/>
        </w:rPr>
      </w:pPr>
    </w:p>
    <w:p w:rsidR="00A804DE" w:rsidRDefault="00A804DE" w:rsidP="00E87F99">
      <w:pPr>
        <w:pStyle w:val="ListParagraph"/>
        <w:ind w:left="1440"/>
        <w:rPr>
          <w:rFonts w:ascii="Times New Roman" w:hAnsi="Times New Roman" w:cs="Times New Roman"/>
        </w:rPr>
      </w:pPr>
    </w:p>
    <w:p w:rsidR="00A804DE" w:rsidRDefault="00A804DE" w:rsidP="00E87F99">
      <w:pPr>
        <w:pStyle w:val="ListParagraph"/>
        <w:ind w:left="1440"/>
        <w:rPr>
          <w:rFonts w:ascii="Times New Roman" w:hAnsi="Times New Roman" w:cs="Times New Roman"/>
        </w:rPr>
      </w:pPr>
    </w:p>
    <w:p w:rsidR="00A804DE" w:rsidRDefault="00A804DE" w:rsidP="00E87F99">
      <w:pPr>
        <w:pStyle w:val="ListParagraph"/>
        <w:ind w:left="1440"/>
        <w:rPr>
          <w:rFonts w:ascii="Times New Roman" w:hAnsi="Times New Roman" w:cs="Times New Roman"/>
        </w:rPr>
      </w:pPr>
    </w:p>
    <w:p w:rsidR="00A804DE" w:rsidRDefault="00A804DE" w:rsidP="00E87F99">
      <w:pPr>
        <w:pStyle w:val="ListParagraph"/>
        <w:ind w:left="1440"/>
        <w:rPr>
          <w:rFonts w:ascii="Times New Roman" w:hAnsi="Times New Roman" w:cs="Times New Roman"/>
        </w:rPr>
      </w:pPr>
    </w:p>
    <w:p w:rsidR="00A804DE" w:rsidRDefault="00A804DE" w:rsidP="00E87F99">
      <w:pPr>
        <w:pStyle w:val="ListParagraph"/>
        <w:ind w:left="1440"/>
        <w:rPr>
          <w:rFonts w:ascii="Times New Roman" w:hAnsi="Times New Roman" w:cs="Times New Roman"/>
        </w:rPr>
      </w:pPr>
    </w:p>
    <w:p w:rsidR="00A804DE" w:rsidRDefault="00A804DE" w:rsidP="00E87F99">
      <w:pPr>
        <w:pStyle w:val="ListParagraph"/>
        <w:ind w:left="1440"/>
        <w:rPr>
          <w:rFonts w:ascii="Times New Roman" w:hAnsi="Times New Roman" w:cs="Times New Roman"/>
        </w:rPr>
      </w:pPr>
    </w:p>
    <w:p w:rsidR="00A804DE" w:rsidRDefault="00A804DE" w:rsidP="00E87F99">
      <w:pPr>
        <w:pStyle w:val="ListParagraph"/>
        <w:ind w:left="1440"/>
        <w:rPr>
          <w:rFonts w:ascii="Times New Roman" w:hAnsi="Times New Roman" w:cs="Times New Roman"/>
        </w:rPr>
      </w:pPr>
    </w:p>
    <w:p w:rsidR="00A804DE" w:rsidRDefault="00A804DE" w:rsidP="00E87F99">
      <w:pPr>
        <w:pStyle w:val="ListParagraph"/>
        <w:ind w:left="1440"/>
        <w:rPr>
          <w:rFonts w:ascii="Times New Roman" w:hAnsi="Times New Roman" w:cs="Times New Roman"/>
        </w:rPr>
      </w:pPr>
    </w:p>
    <w:p w:rsidR="00A804DE" w:rsidRDefault="00A804DE" w:rsidP="00E87F99">
      <w:pPr>
        <w:pStyle w:val="ListParagraph"/>
        <w:ind w:left="1440"/>
        <w:rPr>
          <w:rFonts w:ascii="Times New Roman" w:hAnsi="Times New Roman" w:cs="Times New Roman"/>
        </w:rPr>
      </w:pPr>
    </w:p>
    <w:p w:rsidR="00A804DE" w:rsidRDefault="00A804DE" w:rsidP="00E87F99">
      <w:pPr>
        <w:pStyle w:val="ListParagraph"/>
        <w:ind w:left="1440"/>
        <w:rPr>
          <w:rFonts w:ascii="Times New Roman" w:hAnsi="Times New Roman" w:cs="Times New Roman"/>
        </w:rPr>
      </w:pPr>
    </w:p>
    <w:p w:rsidR="00A804DE" w:rsidRDefault="00A804DE" w:rsidP="00E87F99">
      <w:pPr>
        <w:pStyle w:val="ListParagraph"/>
        <w:ind w:left="1440"/>
        <w:rPr>
          <w:rFonts w:ascii="Times New Roman" w:hAnsi="Times New Roman" w:cs="Times New Roman"/>
        </w:rPr>
      </w:pPr>
    </w:p>
    <w:p w:rsidR="00A804DE" w:rsidRPr="006F5A1A" w:rsidRDefault="00A804DE" w:rsidP="00AC387A">
      <w:pPr>
        <w:rPr>
          <w:rFonts w:ascii="Times New Roman" w:hAnsi="Times New Roman" w:cs="Times New Roman"/>
        </w:rPr>
      </w:pPr>
    </w:p>
    <w:sectPr w:rsidR="00A804DE" w:rsidRPr="006F5A1A" w:rsidSect="0064691A">
      <w:headerReference w:type="default" r:id="rId12"/>
      <w:footerReference w:type="default" r:id="rId13"/>
      <w:pgSz w:w="12240" w:h="15840"/>
      <w:pgMar w:top="1440" w:right="1080" w:bottom="1440" w:left="1080" w:header="662"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50E" w:rsidRDefault="002C250E" w:rsidP="003734E4">
      <w:pPr>
        <w:spacing w:after="0" w:line="240" w:lineRule="auto"/>
      </w:pPr>
      <w:r>
        <w:separator/>
      </w:r>
    </w:p>
  </w:endnote>
  <w:endnote w:type="continuationSeparator" w:id="0">
    <w:p w:rsidR="002C250E" w:rsidRDefault="002C250E" w:rsidP="00373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262900"/>
      <w:docPartObj>
        <w:docPartGallery w:val="Page Numbers (Bottom of Page)"/>
        <w:docPartUnique/>
      </w:docPartObj>
    </w:sdtPr>
    <w:sdtEndPr>
      <w:rPr>
        <w:color w:val="808080" w:themeColor="background1" w:themeShade="80"/>
        <w:spacing w:val="60"/>
      </w:rPr>
    </w:sdtEndPr>
    <w:sdtContent>
      <w:p w:rsidR="00654968" w:rsidRDefault="00654968">
        <w:pPr>
          <w:pStyle w:val="Footer"/>
          <w:pBdr>
            <w:top w:val="single" w:sz="4" w:space="1" w:color="D9D9D9" w:themeColor="background1" w:themeShade="D9"/>
          </w:pBdr>
          <w:jc w:val="right"/>
        </w:pPr>
        <w:r>
          <w:fldChar w:fldCharType="begin"/>
        </w:r>
        <w:r>
          <w:instrText xml:space="preserve"> PAGE   \* MERGEFORMAT </w:instrText>
        </w:r>
        <w:r>
          <w:fldChar w:fldCharType="separate"/>
        </w:r>
        <w:r w:rsidR="005C074F">
          <w:rPr>
            <w:noProof/>
          </w:rPr>
          <w:t>11</w:t>
        </w:r>
        <w:r>
          <w:rPr>
            <w:noProof/>
          </w:rPr>
          <w:fldChar w:fldCharType="end"/>
        </w:r>
        <w:r>
          <w:t xml:space="preserve"> | </w:t>
        </w:r>
        <w:r>
          <w:rPr>
            <w:color w:val="808080" w:themeColor="background1" w:themeShade="80"/>
            <w:spacing w:val="60"/>
          </w:rPr>
          <w:t>Page</w:t>
        </w:r>
      </w:p>
    </w:sdtContent>
  </w:sdt>
  <w:p w:rsidR="002C250E" w:rsidRDefault="002C250E">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50E" w:rsidRDefault="002C250E" w:rsidP="003734E4">
      <w:pPr>
        <w:spacing w:after="0" w:line="240" w:lineRule="auto"/>
      </w:pPr>
      <w:r>
        <w:separator/>
      </w:r>
    </w:p>
  </w:footnote>
  <w:footnote w:type="continuationSeparator" w:id="0">
    <w:p w:rsidR="002C250E" w:rsidRDefault="002C250E" w:rsidP="00373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50E" w:rsidRDefault="002C250E" w:rsidP="008B2869">
    <w:pPr>
      <w:pStyle w:val="BodyText"/>
      <w:spacing w:line="14" w:lineRule="auto"/>
      <w:ind w:left="-720"/>
      <w:rPr>
        <w:sz w:val="20"/>
      </w:rPr>
    </w:pPr>
  </w:p>
  <w:p w:rsidR="002C250E" w:rsidRDefault="002C250E">
    <w:pPr>
      <w:pStyle w:val="Header"/>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97D"/>
    <w:multiLevelType w:val="hybridMultilevel"/>
    <w:tmpl w:val="E41813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C431D"/>
    <w:multiLevelType w:val="hybridMultilevel"/>
    <w:tmpl w:val="AB601B6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470B73"/>
    <w:multiLevelType w:val="hybridMultilevel"/>
    <w:tmpl w:val="D0F62A8A"/>
    <w:lvl w:ilvl="0" w:tplc="8DC42554">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A05810"/>
    <w:multiLevelType w:val="hybridMultilevel"/>
    <w:tmpl w:val="48147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35742B"/>
    <w:multiLevelType w:val="hybridMultilevel"/>
    <w:tmpl w:val="C854ED50"/>
    <w:lvl w:ilvl="0" w:tplc="04090019">
      <w:start w:val="1"/>
      <w:numFmt w:val="lowerLetter"/>
      <w:lvlText w:val="%1."/>
      <w:lvlJc w:val="left"/>
      <w:pPr>
        <w:ind w:left="2055" w:hanging="360"/>
      </w:p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5" w15:restartNumberingAfterBreak="0">
    <w:nsid w:val="0C5F3C8E"/>
    <w:multiLevelType w:val="hybridMultilevel"/>
    <w:tmpl w:val="99480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2F7ED1"/>
    <w:multiLevelType w:val="hybridMultilevel"/>
    <w:tmpl w:val="CC0C7BF8"/>
    <w:lvl w:ilvl="0" w:tplc="8DC42554">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B3408B"/>
    <w:multiLevelType w:val="hybridMultilevel"/>
    <w:tmpl w:val="79E23D0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754CB5"/>
    <w:multiLevelType w:val="hybridMultilevel"/>
    <w:tmpl w:val="E452BBD2"/>
    <w:lvl w:ilvl="0" w:tplc="8DC4255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2320A"/>
    <w:multiLevelType w:val="hybridMultilevel"/>
    <w:tmpl w:val="AC7C8D30"/>
    <w:lvl w:ilvl="0" w:tplc="8DC42554">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8081B92"/>
    <w:multiLevelType w:val="hybridMultilevel"/>
    <w:tmpl w:val="C24692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BE531E"/>
    <w:multiLevelType w:val="hybridMultilevel"/>
    <w:tmpl w:val="C3BA44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D6758C"/>
    <w:multiLevelType w:val="hybridMultilevel"/>
    <w:tmpl w:val="FD42629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E0F73"/>
    <w:multiLevelType w:val="hybridMultilevel"/>
    <w:tmpl w:val="D57C77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1E60440"/>
    <w:multiLevelType w:val="hybridMultilevel"/>
    <w:tmpl w:val="7792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E74C0"/>
    <w:multiLevelType w:val="hybridMultilevel"/>
    <w:tmpl w:val="7760FFA6"/>
    <w:lvl w:ilvl="0" w:tplc="8DC42554">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82004B"/>
    <w:multiLevelType w:val="hybridMultilevel"/>
    <w:tmpl w:val="EF1231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EA1603A"/>
    <w:multiLevelType w:val="hybridMultilevel"/>
    <w:tmpl w:val="D2A20F18"/>
    <w:lvl w:ilvl="0" w:tplc="8DC42554">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511A8B"/>
    <w:multiLevelType w:val="hybridMultilevel"/>
    <w:tmpl w:val="1C6EFD52"/>
    <w:lvl w:ilvl="0" w:tplc="0D0A9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704A2A"/>
    <w:multiLevelType w:val="hybridMultilevel"/>
    <w:tmpl w:val="E9AC0A9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40EB3278"/>
    <w:multiLevelType w:val="hybridMultilevel"/>
    <w:tmpl w:val="EB3E2F50"/>
    <w:lvl w:ilvl="0" w:tplc="8DC42554">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977861"/>
    <w:multiLevelType w:val="hybridMultilevel"/>
    <w:tmpl w:val="9816F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D270B"/>
    <w:multiLevelType w:val="hybridMultilevel"/>
    <w:tmpl w:val="B77C91E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83A1AC6"/>
    <w:multiLevelType w:val="hybridMultilevel"/>
    <w:tmpl w:val="46A235F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DB27F4"/>
    <w:multiLevelType w:val="hybridMultilevel"/>
    <w:tmpl w:val="C680BD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88C49FA"/>
    <w:multiLevelType w:val="hybridMultilevel"/>
    <w:tmpl w:val="85020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F60E5B"/>
    <w:multiLevelType w:val="hybridMultilevel"/>
    <w:tmpl w:val="D4CC45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CB0254A"/>
    <w:multiLevelType w:val="hybridMultilevel"/>
    <w:tmpl w:val="73667B08"/>
    <w:lvl w:ilvl="0" w:tplc="8DC42554">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7B672A1"/>
    <w:multiLevelType w:val="hybridMultilevel"/>
    <w:tmpl w:val="AD9A82AE"/>
    <w:lvl w:ilvl="0" w:tplc="AE489532">
      <w:start w:val="1"/>
      <w:numFmt w:val="decimal"/>
      <w:lvlText w:val="%1."/>
      <w:lvlJc w:val="left"/>
      <w:pPr>
        <w:ind w:left="820" w:hanging="360"/>
      </w:pPr>
      <w:rPr>
        <w:rFonts w:ascii="Calibri" w:eastAsia="Calibri" w:hAnsi="Calibri" w:cs="Calibri" w:hint="default"/>
        <w:spacing w:val="-6"/>
        <w:w w:val="99"/>
        <w:sz w:val="24"/>
        <w:szCs w:val="24"/>
      </w:rPr>
    </w:lvl>
    <w:lvl w:ilvl="1" w:tplc="0570F4EC">
      <w:start w:val="1"/>
      <w:numFmt w:val="bullet"/>
      <w:lvlText w:val="•"/>
      <w:lvlJc w:val="left"/>
      <w:pPr>
        <w:ind w:left="1868" w:hanging="360"/>
      </w:pPr>
      <w:rPr>
        <w:rFonts w:hint="default"/>
      </w:rPr>
    </w:lvl>
    <w:lvl w:ilvl="2" w:tplc="913C2978">
      <w:start w:val="1"/>
      <w:numFmt w:val="bullet"/>
      <w:lvlText w:val="•"/>
      <w:lvlJc w:val="left"/>
      <w:pPr>
        <w:ind w:left="2916" w:hanging="360"/>
      </w:pPr>
      <w:rPr>
        <w:rFonts w:hint="default"/>
      </w:rPr>
    </w:lvl>
    <w:lvl w:ilvl="3" w:tplc="6D76D574">
      <w:start w:val="1"/>
      <w:numFmt w:val="bullet"/>
      <w:lvlText w:val="•"/>
      <w:lvlJc w:val="left"/>
      <w:pPr>
        <w:ind w:left="3964" w:hanging="360"/>
      </w:pPr>
      <w:rPr>
        <w:rFonts w:hint="default"/>
      </w:rPr>
    </w:lvl>
    <w:lvl w:ilvl="4" w:tplc="75328BDE">
      <w:start w:val="1"/>
      <w:numFmt w:val="bullet"/>
      <w:lvlText w:val="•"/>
      <w:lvlJc w:val="left"/>
      <w:pPr>
        <w:ind w:left="5012" w:hanging="360"/>
      </w:pPr>
      <w:rPr>
        <w:rFonts w:hint="default"/>
      </w:rPr>
    </w:lvl>
    <w:lvl w:ilvl="5" w:tplc="2B76B0F4">
      <w:start w:val="1"/>
      <w:numFmt w:val="bullet"/>
      <w:lvlText w:val="•"/>
      <w:lvlJc w:val="left"/>
      <w:pPr>
        <w:ind w:left="6060" w:hanging="360"/>
      </w:pPr>
      <w:rPr>
        <w:rFonts w:hint="default"/>
      </w:rPr>
    </w:lvl>
    <w:lvl w:ilvl="6" w:tplc="27565B46">
      <w:start w:val="1"/>
      <w:numFmt w:val="bullet"/>
      <w:lvlText w:val="•"/>
      <w:lvlJc w:val="left"/>
      <w:pPr>
        <w:ind w:left="7108" w:hanging="360"/>
      </w:pPr>
      <w:rPr>
        <w:rFonts w:hint="default"/>
      </w:rPr>
    </w:lvl>
    <w:lvl w:ilvl="7" w:tplc="1CDCA964">
      <w:start w:val="1"/>
      <w:numFmt w:val="bullet"/>
      <w:lvlText w:val="•"/>
      <w:lvlJc w:val="left"/>
      <w:pPr>
        <w:ind w:left="8156" w:hanging="360"/>
      </w:pPr>
      <w:rPr>
        <w:rFonts w:hint="default"/>
      </w:rPr>
    </w:lvl>
    <w:lvl w:ilvl="8" w:tplc="D08C0930">
      <w:start w:val="1"/>
      <w:numFmt w:val="bullet"/>
      <w:lvlText w:val="•"/>
      <w:lvlJc w:val="left"/>
      <w:pPr>
        <w:ind w:left="9204" w:hanging="360"/>
      </w:pPr>
      <w:rPr>
        <w:rFonts w:hint="default"/>
      </w:rPr>
    </w:lvl>
  </w:abstractNum>
  <w:abstractNum w:abstractNumId="29" w15:restartNumberingAfterBreak="0">
    <w:nsid w:val="6B7A7A33"/>
    <w:multiLevelType w:val="hybridMultilevel"/>
    <w:tmpl w:val="AA889D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42F7D02"/>
    <w:multiLevelType w:val="hybridMultilevel"/>
    <w:tmpl w:val="38CEB47C"/>
    <w:lvl w:ilvl="0" w:tplc="8D5CA804">
      <w:start w:val="1"/>
      <w:numFmt w:val="upperLetter"/>
      <w:pStyle w:val="TOC2"/>
      <w:lvlText w:val="%1."/>
      <w:lvlJc w:val="left"/>
      <w:pPr>
        <w:ind w:left="1440" w:hanging="360"/>
      </w:pPr>
      <w:rPr>
        <w:rFonts w:hint="default"/>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E1C3C31"/>
    <w:multiLevelType w:val="hybridMultilevel"/>
    <w:tmpl w:val="A028A65A"/>
    <w:lvl w:ilvl="0" w:tplc="17AC788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8"/>
  </w:num>
  <w:num w:numId="3">
    <w:abstractNumId w:val="6"/>
  </w:num>
  <w:num w:numId="4">
    <w:abstractNumId w:val="17"/>
  </w:num>
  <w:num w:numId="5">
    <w:abstractNumId w:val="20"/>
  </w:num>
  <w:num w:numId="6">
    <w:abstractNumId w:val="27"/>
  </w:num>
  <w:num w:numId="7">
    <w:abstractNumId w:val="2"/>
  </w:num>
  <w:num w:numId="8">
    <w:abstractNumId w:val="9"/>
  </w:num>
  <w:num w:numId="9">
    <w:abstractNumId w:val="12"/>
  </w:num>
  <w:num w:numId="10">
    <w:abstractNumId w:val="14"/>
  </w:num>
  <w:num w:numId="11">
    <w:abstractNumId w:val="21"/>
  </w:num>
  <w:num w:numId="12">
    <w:abstractNumId w:val="5"/>
  </w:num>
  <w:num w:numId="13">
    <w:abstractNumId w:val="11"/>
  </w:num>
  <w:num w:numId="14">
    <w:abstractNumId w:val="13"/>
  </w:num>
  <w:num w:numId="15">
    <w:abstractNumId w:val="16"/>
  </w:num>
  <w:num w:numId="16">
    <w:abstractNumId w:val="10"/>
  </w:num>
  <w:num w:numId="17">
    <w:abstractNumId w:val="26"/>
  </w:num>
  <w:num w:numId="18">
    <w:abstractNumId w:val="19"/>
  </w:num>
  <w:num w:numId="19">
    <w:abstractNumId w:val="4"/>
  </w:num>
  <w:num w:numId="20">
    <w:abstractNumId w:val="29"/>
  </w:num>
  <w:num w:numId="21">
    <w:abstractNumId w:val="25"/>
  </w:num>
  <w:num w:numId="22">
    <w:abstractNumId w:val="0"/>
  </w:num>
  <w:num w:numId="23">
    <w:abstractNumId w:val="3"/>
  </w:num>
  <w:num w:numId="24">
    <w:abstractNumId w:val="31"/>
  </w:num>
  <w:num w:numId="25">
    <w:abstractNumId w:val="18"/>
  </w:num>
  <w:num w:numId="26">
    <w:abstractNumId w:val="7"/>
  </w:num>
  <w:num w:numId="27">
    <w:abstractNumId w:val="23"/>
  </w:num>
  <w:num w:numId="28">
    <w:abstractNumId w:val="1"/>
  </w:num>
  <w:num w:numId="29">
    <w:abstractNumId w:val="22"/>
  </w:num>
  <w:num w:numId="30">
    <w:abstractNumId w:val="28"/>
  </w:num>
  <w:num w:numId="31">
    <w:abstractNumId w:val="24"/>
  </w:num>
  <w:num w:numId="32">
    <w:abstractNumId w:val="30"/>
  </w:num>
  <w:num w:numId="33">
    <w:abstractNumId w:val="30"/>
  </w:num>
  <w:num w:numId="34">
    <w:abstractNumId w:val="30"/>
  </w:num>
  <w:num w:numId="35">
    <w:abstractNumId w:val="30"/>
    <w:lvlOverride w:ilvl="0">
      <w:startOverride w:val="1"/>
    </w:lvlOverride>
  </w:num>
  <w:num w:numId="36">
    <w:abstractNumId w:val="30"/>
    <w:lvlOverride w:ilvl="0">
      <w:startOverride w:val="1"/>
    </w:lvlOverride>
  </w:num>
  <w:num w:numId="37">
    <w:abstractNumId w:val="30"/>
    <w:lvlOverride w:ilvl="0">
      <w:startOverride w:val="1"/>
    </w:lvlOverride>
  </w:num>
  <w:num w:numId="38">
    <w:abstractNumId w:val="30"/>
    <w:lvlOverride w:ilvl="0">
      <w:startOverride w:val="1"/>
    </w:lvlOverride>
  </w:num>
  <w:num w:numId="39">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Formatting/>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A57"/>
    <w:rsid w:val="00023522"/>
    <w:rsid w:val="00037471"/>
    <w:rsid w:val="00054EA0"/>
    <w:rsid w:val="000625F3"/>
    <w:rsid w:val="00091794"/>
    <w:rsid w:val="000B1108"/>
    <w:rsid w:val="000E03ED"/>
    <w:rsid w:val="001068A4"/>
    <w:rsid w:val="00123034"/>
    <w:rsid w:val="00160CFD"/>
    <w:rsid w:val="0017626B"/>
    <w:rsid w:val="001863D4"/>
    <w:rsid w:val="00192D74"/>
    <w:rsid w:val="001A1708"/>
    <w:rsid w:val="001A508C"/>
    <w:rsid w:val="002101F5"/>
    <w:rsid w:val="0021488C"/>
    <w:rsid w:val="00225DCB"/>
    <w:rsid w:val="00247A67"/>
    <w:rsid w:val="00256182"/>
    <w:rsid w:val="002775B9"/>
    <w:rsid w:val="00297AF6"/>
    <w:rsid w:val="002C250E"/>
    <w:rsid w:val="002F590B"/>
    <w:rsid w:val="002F7F32"/>
    <w:rsid w:val="00304C11"/>
    <w:rsid w:val="003066ED"/>
    <w:rsid w:val="00317223"/>
    <w:rsid w:val="00332CF9"/>
    <w:rsid w:val="00343AD6"/>
    <w:rsid w:val="00366742"/>
    <w:rsid w:val="00372D05"/>
    <w:rsid w:val="003734E4"/>
    <w:rsid w:val="003772DB"/>
    <w:rsid w:val="003857C1"/>
    <w:rsid w:val="003A344D"/>
    <w:rsid w:val="003B127B"/>
    <w:rsid w:val="003C24EF"/>
    <w:rsid w:val="003D150A"/>
    <w:rsid w:val="00402F01"/>
    <w:rsid w:val="00406424"/>
    <w:rsid w:val="00406C61"/>
    <w:rsid w:val="00460E8A"/>
    <w:rsid w:val="004625FC"/>
    <w:rsid w:val="00472636"/>
    <w:rsid w:val="004A76DF"/>
    <w:rsid w:val="004A7797"/>
    <w:rsid w:val="004C1448"/>
    <w:rsid w:val="004C4CA7"/>
    <w:rsid w:val="004D5C05"/>
    <w:rsid w:val="004F5653"/>
    <w:rsid w:val="00570357"/>
    <w:rsid w:val="005822CC"/>
    <w:rsid w:val="00585953"/>
    <w:rsid w:val="005A07CF"/>
    <w:rsid w:val="005B04A2"/>
    <w:rsid w:val="005C074F"/>
    <w:rsid w:val="005C43FD"/>
    <w:rsid w:val="005D3E4F"/>
    <w:rsid w:val="00614296"/>
    <w:rsid w:val="00617EBD"/>
    <w:rsid w:val="0063344A"/>
    <w:rsid w:val="0063362D"/>
    <w:rsid w:val="006409E6"/>
    <w:rsid w:val="00643C84"/>
    <w:rsid w:val="0064691A"/>
    <w:rsid w:val="00654968"/>
    <w:rsid w:val="00681454"/>
    <w:rsid w:val="0068468B"/>
    <w:rsid w:val="006D3F5F"/>
    <w:rsid w:val="006F5A1A"/>
    <w:rsid w:val="00717609"/>
    <w:rsid w:val="00721F1B"/>
    <w:rsid w:val="0072638F"/>
    <w:rsid w:val="00780F90"/>
    <w:rsid w:val="00781216"/>
    <w:rsid w:val="007B4CD1"/>
    <w:rsid w:val="007B7A57"/>
    <w:rsid w:val="007E0898"/>
    <w:rsid w:val="007E264A"/>
    <w:rsid w:val="007E4178"/>
    <w:rsid w:val="00806031"/>
    <w:rsid w:val="008564EA"/>
    <w:rsid w:val="008626D0"/>
    <w:rsid w:val="00867074"/>
    <w:rsid w:val="00886919"/>
    <w:rsid w:val="008B2869"/>
    <w:rsid w:val="008F3B4A"/>
    <w:rsid w:val="00903D09"/>
    <w:rsid w:val="009106F9"/>
    <w:rsid w:val="00921EB1"/>
    <w:rsid w:val="0098297E"/>
    <w:rsid w:val="009A6ED1"/>
    <w:rsid w:val="009C01C2"/>
    <w:rsid w:val="00A24A53"/>
    <w:rsid w:val="00A368E2"/>
    <w:rsid w:val="00A45A1C"/>
    <w:rsid w:val="00A514D5"/>
    <w:rsid w:val="00A70C49"/>
    <w:rsid w:val="00A804DE"/>
    <w:rsid w:val="00A86E45"/>
    <w:rsid w:val="00A97FAD"/>
    <w:rsid w:val="00AB1E5A"/>
    <w:rsid w:val="00AC387A"/>
    <w:rsid w:val="00AD2DAC"/>
    <w:rsid w:val="00AF409F"/>
    <w:rsid w:val="00AF578B"/>
    <w:rsid w:val="00B16D86"/>
    <w:rsid w:val="00B20414"/>
    <w:rsid w:val="00B24AFC"/>
    <w:rsid w:val="00B41A41"/>
    <w:rsid w:val="00B53C87"/>
    <w:rsid w:val="00B568EB"/>
    <w:rsid w:val="00B56F0A"/>
    <w:rsid w:val="00BA56F6"/>
    <w:rsid w:val="00BB3B44"/>
    <w:rsid w:val="00BB3BDC"/>
    <w:rsid w:val="00BF0B92"/>
    <w:rsid w:val="00C15BAE"/>
    <w:rsid w:val="00C4132A"/>
    <w:rsid w:val="00C5400C"/>
    <w:rsid w:val="00C61CEC"/>
    <w:rsid w:val="00C76E0F"/>
    <w:rsid w:val="00C87F5B"/>
    <w:rsid w:val="00CC3456"/>
    <w:rsid w:val="00CD2BDE"/>
    <w:rsid w:val="00CF223E"/>
    <w:rsid w:val="00D40146"/>
    <w:rsid w:val="00D44F50"/>
    <w:rsid w:val="00D52F22"/>
    <w:rsid w:val="00D54429"/>
    <w:rsid w:val="00D642E8"/>
    <w:rsid w:val="00D72915"/>
    <w:rsid w:val="00D824E7"/>
    <w:rsid w:val="00DB767C"/>
    <w:rsid w:val="00DC67E0"/>
    <w:rsid w:val="00DE3DD0"/>
    <w:rsid w:val="00DF01CF"/>
    <w:rsid w:val="00DF35B6"/>
    <w:rsid w:val="00DF6839"/>
    <w:rsid w:val="00E03308"/>
    <w:rsid w:val="00E379E7"/>
    <w:rsid w:val="00E67460"/>
    <w:rsid w:val="00E87F99"/>
    <w:rsid w:val="00EA01DA"/>
    <w:rsid w:val="00ED4796"/>
    <w:rsid w:val="00EF0BC2"/>
    <w:rsid w:val="00EF6F6D"/>
    <w:rsid w:val="00F11B9E"/>
    <w:rsid w:val="00F50CBD"/>
    <w:rsid w:val="00F83CB8"/>
    <w:rsid w:val="00FB212F"/>
    <w:rsid w:val="00FD1458"/>
    <w:rsid w:val="00FE1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0B55901B-F0FE-4BB0-BE45-480F7888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D86"/>
  </w:style>
  <w:style w:type="paragraph" w:styleId="Heading1">
    <w:name w:val="heading 1"/>
    <w:basedOn w:val="Normal"/>
    <w:next w:val="Normal"/>
    <w:link w:val="Heading1Char"/>
    <w:uiPriority w:val="9"/>
    <w:qFormat/>
    <w:rsid w:val="00ED47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68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578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578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578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578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F5653"/>
    <w:pPr>
      <w:ind w:left="720"/>
      <w:contextualSpacing/>
    </w:pPr>
  </w:style>
  <w:style w:type="paragraph" w:styleId="BalloonText">
    <w:name w:val="Balloon Text"/>
    <w:basedOn w:val="Normal"/>
    <w:link w:val="BalloonTextChar"/>
    <w:uiPriority w:val="99"/>
    <w:semiHidden/>
    <w:unhideWhenUsed/>
    <w:rsid w:val="00B4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A41"/>
    <w:rPr>
      <w:rFonts w:ascii="Tahoma" w:hAnsi="Tahoma" w:cs="Tahoma"/>
      <w:sz w:val="16"/>
      <w:szCs w:val="16"/>
    </w:rPr>
  </w:style>
  <w:style w:type="paragraph" w:styleId="Header">
    <w:name w:val="header"/>
    <w:basedOn w:val="Normal"/>
    <w:link w:val="HeaderChar"/>
    <w:uiPriority w:val="99"/>
    <w:unhideWhenUsed/>
    <w:rsid w:val="00373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4E4"/>
  </w:style>
  <w:style w:type="paragraph" w:styleId="Footer">
    <w:name w:val="footer"/>
    <w:basedOn w:val="Normal"/>
    <w:link w:val="FooterChar"/>
    <w:uiPriority w:val="99"/>
    <w:unhideWhenUsed/>
    <w:rsid w:val="00373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4E4"/>
  </w:style>
  <w:style w:type="character" w:styleId="CommentReference">
    <w:name w:val="annotation reference"/>
    <w:basedOn w:val="DefaultParagraphFont"/>
    <w:uiPriority w:val="99"/>
    <w:semiHidden/>
    <w:unhideWhenUsed/>
    <w:rsid w:val="00091794"/>
    <w:rPr>
      <w:sz w:val="16"/>
      <w:szCs w:val="16"/>
    </w:rPr>
  </w:style>
  <w:style w:type="paragraph" w:styleId="CommentText">
    <w:name w:val="annotation text"/>
    <w:basedOn w:val="Normal"/>
    <w:link w:val="CommentTextChar"/>
    <w:uiPriority w:val="99"/>
    <w:semiHidden/>
    <w:unhideWhenUsed/>
    <w:rsid w:val="00091794"/>
    <w:pPr>
      <w:spacing w:line="240" w:lineRule="auto"/>
    </w:pPr>
    <w:rPr>
      <w:sz w:val="20"/>
      <w:szCs w:val="20"/>
    </w:rPr>
  </w:style>
  <w:style w:type="character" w:customStyle="1" w:styleId="CommentTextChar">
    <w:name w:val="Comment Text Char"/>
    <w:basedOn w:val="DefaultParagraphFont"/>
    <w:link w:val="CommentText"/>
    <w:uiPriority w:val="99"/>
    <w:semiHidden/>
    <w:rsid w:val="00091794"/>
    <w:rPr>
      <w:sz w:val="20"/>
      <w:szCs w:val="20"/>
    </w:rPr>
  </w:style>
  <w:style w:type="paragraph" w:styleId="CommentSubject">
    <w:name w:val="annotation subject"/>
    <w:basedOn w:val="CommentText"/>
    <w:next w:val="CommentText"/>
    <w:link w:val="CommentSubjectChar"/>
    <w:uiPriority w:val="99"/>
    <w:semiHidden/>
    <w:unhideWhenUsed/>
    <w:rsid w:val="00091794"/>
    <w:rPr>
      <w:b/>
      <w:bCs/>
    </w:rPr>
  </w:style>
  <w:style w:type="character" w:customStyle="1" w:styleId="CommentSubjectChar">
    <w:name w:val="Comment Subject Char"/>
    <w:basedOn w:val="CommentTextChar"/>
    <w:link w:val="CommentSubject"/>
    <w:uiPriority w:val="99"/>
    <w:semiHidden/>
    <w:rsid w:val="00091794"/>
    <w:rPr>
      <w:b/>
      <w:bCs/>
      <w:sz w:val="20"/>
      <w:szCs w:val="20"/>
    </w:rPr>
  </w:style>
  <w:style w:type="paragraph" w:styleId="NoSpacing">
    <w:name w:val="No Spacing"/>
    <w:uiPriority w:val="1"/>
    <w:qFormat/>
    <w:rsid w:val="00ED4796"/>
    <w:pPr>
      <w:spacing w:after="0" w:line="240" w:lineRule="auto"/>
    </w:pPr>
  </w:style>
  <w:style w:type="character" w:customStyle="1" w:styleId="Heading1Char">
    <w:name w:val="Heading 1 Char"/>
    <w:basedOn w:val="DefaultParagraphFont"/>
    <w:link w:val="Heading1"/>
    <w:uiPriority w:val="9"/>
    <w:rsid w:val="00ED4796"/>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B568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568EB"/>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B568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68E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568EB"/>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B568E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68EB"/>
    <w:rPr>
      <w:b/>
      <w:bCs/>
      <w:i/>
      <w:iCs/>
      <w:color w:val="4F81BD" w:themeColor="accent1"/>
    </w:rPr>
  </w:style>
  <w:style w:type="character" w:styleId="IntenseEmphasis">
    <w:name w:val="Intense Emphasis"/>
    <w:basedOn w:val="DefaultParagraphFont"/>
    <w:uiPriority w:val="21"/>
    <w:qFormat/>
    <w:rsid w:val="00B568EB"/>
    <w:rPr>
      <w:b/>
      <w:bCs/>
      <w:i/>
      <w:iCs/>
      <w:color w:val="4F81BD" w:themeColor="accent1"/>
    </w:rPr>
  </w:style>
  <w:style w:type="paragraph" w:styleId="TOCHeading">
    <w:name w:val="TOC Heading"/>
    <w:basedOn w:val="Heading1"/>
    <w:next w:val="Normal"/>
    <w:uiPriority w:val="39"/>
    <w:unhideWhenUsed/>
    <w:qFormat/>
    <w:rsid w:val="00B568EB"/>
    <w:pPr>
      <w:outlineLvl w:val="9"/>
    </w:pPr>
    <w:rPr>
      <w:lang w:eastAsia="ja-JP"/>
    </w:rPr>
  </w:style>
  <w:style w:type="paragraph" w:styleId="TOC1">
    <w:name w:val="toc 1"/>
    <w:basedOn w:val="Normal"/>
    <w:next w:val="Normal"/>
    <w:autoRedefine/>
    <w:uiPriority w:val="39"/>
    <w:unhideWhenUsed/>
    <w:qFormat/>
    <w:rsid w:val="00B568EB"/>
    <w:pPr>
      <w:spacing w:after="100"/>
    </w:pPr>
  </w:style>
  <w:style w:type="character" w:styleId="Hyperlink">
    <w:name w:val="Hyperlink"/>
    <w:basedOn w:val="DefaultParagraphFont"/>
    <w:uiPriority w:val="99"/>
    <w:unhideWhenUsed/>
    <w:rsid w:val="00B568EB"/>
    <w:rPr>
      <w:color w:val="0000FF" w:themeColor="hyperlink"/>
      <w:u w:val="single"/>
    </w:rPr>
  </w:style>
  <w:style w:type="paragraph" w:styleId="TOC2">
    <w:name w:val="toc 2"/>
    <w:basedOn w:val="Normal"/>
    <w:next w:val="Normal"/>
    <w:autoRedefine/>
    <w:uiPriority w:val="39"/>
    <w:unhideWhenUsed/>
    <w:qFormat/>
    <w:rsid w:val="006409E6"/>
    <w:pPr>
      <w:numPr>
        <w:numId w:val="32"/>
      </w:numPr>
      <w:tabs>
        <w:tab w:val="left" w:pos="660"/>
        <w:tab w:val="right" w:leader="dot" w:pos="9350"/>
      </w:tabs>
      <w:spacing w:after="100"/>
      <w:ind w:right="720"/>
    </w:pPr>
    <w:rPr>
      <w:lang w:eastAsia="ja-JP"/>
    </w:rPr>
  </w:style>
  <w:style w:type="paragraph" w:styleId="TOC3">
    <w:name w:val="toc 3"/>
    <w:basedOn w:val="Normal"/>
    <w:next w:val="Normal"/>
    <w:autoRedefine/>
    <w:uiPriority w:val="39"/>
    <w:unhideWhenUsed/>
    <w:qFormat/>
    <w:rsid w:val="00FD1458"/>
    <w:pPr>
      <w:tabs>
        <w:tab w:val="right" w:leader="dot" w:pos="9350"/>
      </w:tabs>
      <w:spacing w:after="100"/>
    </w:pPr>
    <w:rPr>
      <w:lang w:eastAsia="ja-JP"/>
    </w:rPr>
  </w:style>
  <w:style w:type="character" w:customStyle="1" w:styleId="Heading3Char">
    <w:name w:val="Heading 3 Char"/>
    <w:basedOn w:val="DefaultParagraphFont"/>
    <w:link w:val="Heading3"/>
    <w:uiPriority w:val="9"/>
    <w:rsid w:val="00AF578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578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578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F578B"/>
    <w:rPr>
      <w:rFonts w:asciiTheme="majorHAnsi" w:eastAsiaTheme="majorEastAsia" w:hAnsiTheme="majorHAnsi" w:cstheme="majorBidi"/>
      <w:i/>
      <w:iCs/>
      <w:color w:val="243F60" w:themeColor="accent1" w:themeShade="7F"/>
    </w:rPr>
  </w:style>
  <w:style w:type="table" w:styleId="TableGrid">
    <w:name w:val="Table Grid"/>
    <w:basedOn w:val="TableNormal"/>
    <w:rsid w:val="00A804DE"/>
    <w:pPr>
      <w:spacing w:after="0" w:line="240" w:lineRule="auto"/>
    </w:pPr>
    <w:rPr>
      <w:rFonts w:ascii="Tahoma" w:eastAsia="Times New Roman"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s">
    <w:name w:val="Form Titles"/>
    <w:basedOn w:val="Normal"/>
    <w:link w:val="FormTitlesChar"/>
    <w:qFormat/>
    <w:rsid w:val="00A804DE"/>
    <w:pPr>
      <w:spacing w:before="60" w:after="60" w:line="240" w:lineRule="auto"/>
      <w:jc w:val="right"/>
    </w:pPr>
    <w:rPr>
      <w:rFonts w:asciiTheme="majorHAnsi" w:eastAsia="Times New Roman" w:hAnsiTheme="majorHAnsi" w:cs="Times New Roman"/>
      <w:color w:val="4F81BD" w:themeColor="accent1"/>
      <w:sz w:val="18"/>
      <w:szCs w:val="24"/>
    </w:rPr>
  </w:style>
  <w:style w:type="character" w:customStyle="1" w:styleId="FormTitlesChar">
    <w:name w:val="Form Titles Char"/>
    <w:basedOn w:val="Heading3Char"/>
    <w:link w:val="FormTitles"/>
    <w:rsid w:val="00A804DE"/>
    <w:rPr>
      <w:rFonts w:asciiTheme="majorHAnsi" w:eastAsia="Times New Roman" w:hAnsiTheme="majorHAnsi" w:cs="Times New Roman"/>
      <w:b w:val="0"/>
      <w:bCs w:val="0"/>
      <w:color w:val="4F81BD" w:themeColor="accent1"/>
      <w:sz w:val="18"/>
      <w:szCs w:val="24"/>
    </w:rPr>
  </w:style>
  <w:style w:type="paragraph" w:styleId="BodyText">
    <w:name w:val="Body Text"/>
    <w:basedOn w:val="Normal"/>
    <w:link w:val="BodyTextChar"/>
    <w:uiPriority w:val="1"/>
    <w:qFormat/>
    <w:rsid w:val="00A804DE"/>
    <w:pPr>
      <w:widowControl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A804DE"/>
    <w:rPr>
      <w:rFonts w:ascii="Calibri" w:eastAsia="Calibri" w:hAnsi="Calibri" w:cs="Calibri"/>
    </w:rPr>
  </w:style>
  <w:style w:type="paragraph" w:styleId="Revision">
    <w:name w:val="Revision"/>
    <w:hidden/>
    <w:uiPriority w:val="99"/>
    <w:semiHidden/>
    <w:rsid w:val="00B53C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hs.texas.gov/emstraumasystems/stroke.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Visio_Drawing11.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EAD94A4-207B-419B-B7A7-278D936E6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2654</Words>
  <Characters>15129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Wolfe</dc:creator>
  <cp:lastModifiedBy>Melissa Hamaker</cp:lastModifiedBy>
  <cp:revision>2</cp:revision>
  <cp:lastPrinted>2017-02-23T16:25:00Z</cp:lastPrinted>
  <dcterms:created xsi:type="dcterms:W3CDTF">2017-09-26T21:52:00Z</dcterms:created>
  <dcterms:modified xsi:type="dcterms:W3CDTF">2017-09-26T21:52:00Z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s">
    <vt:lpwstr>Users;#Users1</vt:lpwstr>
  </property>
</Properties>
</file>